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13" w:rsidRPr="00E06C19" w:rsidRDefault="004D3013" w:rsidP="004D3013">
      <w:pPr>
        <w:jc w:val="center"/>
        <w:rPr>
          <w:rFonts w:ascii="HelveticaNeue-Light" w:hAnsi="HelveticaNeue-Light" w:cs="HelveticaNeue-Light"/>
          <w:sz w:val="50"/>
          <w:szCs w:val="50"/>
        </w:rPr>
      </w:pPr>
      <w:r w:rsidRPr="00E06C19">
        <w:rPr>
          <w:rFonts w:ascii="HelveticaNeue-Light" w:hAnsi="HelveticaNeue-Light" w:cs="HelveticaNeue-Light"/>
          <w:sz w:val="50"/>
          <w:szCs w:val="50"/>
        </w:rPr>
        <w:t>Junction 42 Single Advertisement</w:t>
      </w:r>
    </w:p>
    <w:p w:rsidR="004D3013" w:rsidRPr="00E06C19" w:rsidRDefault="004D3013" w:rsidP="004D3013">
      <w:pPr>
        <w:rPr>
          <w:rFonts w:ascii="Arial" w:hAnsi="Arial" w:cs="Arial"/>
          <w:sz w:val="24"/>
          <w:szCs w:val="24"/>
        </w:rPr>
      </w:pPr>
    </w:p>
    <w:p w:rsidR="004D3013" w:rsidRDefault="004D3013" w:rsidP="004D3013">
      <w:pPr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Red Deer County has crafted a two page advertisement in order to promote the sale and development of lands located along the Queen Elizabeth 2 and Highway 42 interchange.  The QE2 between Calgary and Edmonton is one of the busiest corridors in Western Canada.  </w:t>
      </w:r>
    </w:p>
    <w:p w:rsidR="004D3013" w:rsidRDefault="004D3013" w:rsidP="004D3013">
      <w:pPr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two-pager will be located in several different places; the newly created Red Deer County Economic Development Website (</w:t>
      </w:r>
      <w:hyperlink r:id="rId4" w:history="1">
        <w:r w:rsidRPr="00DC18B2">
          <w:rPr>
            <w:rStyle w:val="Hyperlink"/>
            <w:rFonts w:ascii="HelveticaNeue-Light" w:hAnsi="HelveticaNeue-Light" w:cs="HelveticaNeue-Light"/>
            <w:sz w:val="24"/>
            <w:szCs w:val="24"/>
          </w:rPr>
          <w:t>www.growrdcounty.ca</w:t>
        </w:r>
      </w:hyperlink>
      <w:r>
        <w:rPr>
          <w:rFonts w:ascii="HelveticaNeue-Light" w:hAnsi="HelveticaNeue-Light" w:cs="HelveticaNeue-Light"/>
          <w:sz w:val="24"/>
          <w:szCs w:val="24"/>
        </w:rPr>
        <w:t>), the Red Deer County website (</w:t>
      </w:r>
      <w:hyperlink r:id="rId5" w:history="1">
        <w:r w:rsidRPr="00DC18B2">
          <w:rPr>
            <w:rStyle w:val="Hyperlink"/>
            <w:rFonts w:ascii="HelveticaNeue-Light" w:hAnsi="HelveticaNeue-Light" w:cs="HelveticaNeue-Light"/>
            <w:sz w:val="24"/>
            <w:szCs w:val="24"/>
          </w:rPr>
          <w:t>www.rdcounty.ca</w:t>
        </w:r>
      </w:hyperlink>
      <w:r>
        <w:rPr>
          <w:rFonts w:ascii="HelveticaNeue-Light" w:hAnsi="HelveticaNeue-Light" w:cs="HelveticaNeue-Light"/>
          <w:sz w:val="24"/>
          <w:szCs w:val="24"/>
        </w:rPr>
        <w:t xml:space="preserve">) and included in several promotional packages distributed by our partners both locally and internationally.  </w:t>
      </w:r>
      <w:r>
        <w:rPr>
          <w:rFonts w:ascii="HelveticaNeue-Light" w:hAnsi="HelveticaNeue-Light" w:cs="HelveticaNeue-Light"/>
          <w:sz w:val="24"/>
          <w:szCs w:val="24"/>
        </w:rPr>
        <w:t>The lands at QE 2And Hwy 42 are zoned Commercial, Light Industrial and Medium Industrial.</w:t>
      </w:r>
    </w:p>
    <w:p w:rsidR="004D3013" w:rsidRDefault="004D3013" w:rsidP="004D3013">
      <w:pPr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The development of the QE2 and Hwy 42 Junction 42, is in response to the demand of a rest stop for freight, tourists and business travellers along the QE2 corridor.  </w:t>
      </w:r>
    </w:p>
    <w:p w:rsidR="004D3013" w:rsidRDefault="004D3013" w:rsidP="004D3013">
      <w:pPr>
        <w:rPr>
          <w:rFonts w:ascii="HelveticaNeue-Light" w:hAnsi="HelveticaNeue-Light" w:cs="HelveticaNeue-Light"/>
          <w:sz w:val="24"/>
          <w:szCs w:val="24"/>
        </w:rPr>
      </w:pPr>
    </w:p>
    <w:p w:rsidR="00F74B8B" w:rsidRDefault="00F74B8B">
      <w:bookmarkStart w:id="0" w:name="_GoBack"/>
      <w:bookmarkEnd w:id="0"/>
    </w:p>
    <w:sectPr w:rsidR="00F74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3"/>
    <w:rsid w:val="004D3013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07585-28C0-4B57-96ED-0CC4FF33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county.ca" TargetMode="External"/><Relationship Id="rId4" Type="http://schemas.openxmlformats.org/officeDocument/2006/relationships/hyperlink" Target="http://www.growrdcoun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Badry</dc:creator>
  <cp:keywords/>
  <dc:description/>
  <cp:lastModifiedBy>Sandra Badry</cp:lastModifiedBy>
  <cp:revision>1</cp:revision>
  <dcterms:created xsi:type="dcterms:W3CDTF">2018-07-26T22:08:00Z</dcterms:created>
  <dcterms:modified xsi:type="dcterms:W3CDTF">2018-07-26T22:10:00Z</dcterms:modified>
</cp:coreProperties>
</file>