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BF" w:rsidRDefault="002204BF" w:rsidP="002204BF">
      <w:pPr>
        <w:pBdr>
          <w:bottom w:val="single" w:sz="4" w:space="1" w:color="auto"/>
        </w:pBdr>
        <w:spacing w:after="0"/>
      </w:pPr>
    </w:p>
    <w:p w:rsidR="002204BF" w:rsidRDefault="002204BF" w:rsidP="002204BF">
      <w:pPr>
        <w:pStyle w:val="Header"/>
      </w:pPr>
    </w:p>
    <w:p w:rsidR="002204BF" w:rsidRPr="002204BF" w:rsidRDefault="002204BF" w:rsidP="002204BF">
      <w:pPr>
        <w:pBdr>
          <w:bottom w:val="single" w:sz="4" w:space="1" w:color="auto"/>
        </w:pBdr>
        <w:spacing w:after="0" w:line="360" w:lineRule="auto"/>
        <w:jc w:val="center"/>
        <w:rPr>
          <w:rFonts w:ascii="Arial" w:eastAsia="Calibri" w:hAnsi="Arial" w:cs="Arial"/>
          <w:b/>
          <w:sz w:val="36"/>
          <w:lang w:val="en-CA"/>
        </w:rPr>
      </w:pPr>
      <w:r w:rsidRPr="002204BF">
        <w:rPr>
          <w:rFonts w:ascii="Arial" w:eastAsia="Calibri" w:hAnsi="Arial" w:cs="Arial"/>
          <w:b/>
          <w:sz w:val="36"/>
          <w:lang w:val="en-CA"/>
        </w:rPr>
        <w:t>Innovation Park</w:t>
      </w:r>
    </w:p>
    <w:p w:rsidR="002204BF" w:rsidRPr="002204BF" w:rsidRDefault="002204BF" w:rsidP="002204BF">
      <w:pPr>
        <w:pBdr>
          <w:bottom w:val="single" w:sz="4" w:space="1" w:color="auto"/>
        </w:pBdr>
        <w:spacing w:after="0" w:line="360" w:lineRule="auto"/>
        <w:jc w:val="center"/>
        <w:rPr>
          <w:rFonts w:ascii="Arial" w:eastAsia="Calibri" w:hAnsi="Arial" w:cs="Arial"/>
          <w:sz w:val="24"/>
          <w:lang w:val="en-CA"/>
        </w:rPr>
      </w:pPr>
      <w:r>
        <w:rPr>
          <w:rFonts w:ascii="Arial" w:eastAsia="Calibri" w:hAnsi="Arial" w:cs="Arial"/>
          <w:sz w:val="24"/>
          <w:lang w:val="en-CA"/>
        </w:rPr>
        <w:t>Marketing Plan</w:t>
      </w:r>
    </w:p>
    <w:p w:rsidR="002204BF" w:rsidRDefault="002204BF" w:rsidP="002204BF">
      <w:pPr>
        <w:pBdr>
          <w:bottom w:val="single" w:sz="4" w:space="1" w:color="auto"/>
        </w:pBdr>
        <w:spacing w:after="0" w:line="360" w:lineRule="auto"/>
        <w:jc w:val="center"/>
        <w:rPr>
          <w:rFonts w:ascii="Arial" w:eastAsia="Calibri" w:hAnsi="Arial" w:cs="Arial"/>
          <w:sz w:val="24"/>
          <w:lang w:val="en-CA"/>
        </w:rPr>
      </w:pPr>
      <w:r w:rsidRPr="002204BF">
        <w:rPr>
          <w:rFonts w:ascii="Arial" w:eastAsia="Calibri" w:hAnsi="Arial" w:cs="Arial"/>
          <w:sz w:val="24"/>
          <w:lang w:val="en-CA"/>
        </w:rPr>
        <w:t>2023</w:t>
      </w:r>
    </w:p>
    <w:p w:rsidR="002204BF" w:rsidRDefault="002204BF"/>
    <w:p w:rsidR="00C4097D" w:rsidRPr="00C4097D" w:rsidRDefault="00C4097D">
      <w:pPr>
        <w:rPr>
          <w:b/>
          <w:u w:val="single"/>
        </w:rPr>
      </w:pPr>
      <w:r w:rsidRPr="00C4097D">
        <w:rPr>
          <w:b/>
          <w:u w:val="single"/>
        </w:rPr>
        <w:t>SUMMARY</w:t>
      </w:r>
    </w:p>
    <w:p w:rsidR="009C1314" w:rsidRDefault="009C1314">
      <w:r>
        <w:t xml:space="preserve">The goal of the marketing plan is to generate </w:t>
      </w:r>
      <w:r w:rsidR="006E20AC">
        <w:t>interest in the Innovation Park;</w:t>
      </w:r>
      <w:r>
        <w:t xml:space="preserve"> interest that will lead to the sale of 17 lots located </w:t>
      </w:r>
      <w:r w:rsidR="006E20AC">
        <w:t xml:space="preserve">across </w:t>
      </w:r>
      <w:r>
        <w:t>the</w:t>
      </w:r>
      <w:r w:rsidR="006E20AC">
        <w:t xml:space="preserve"> 23 acre business p</w:t>
      </w:r>
      <w:r>
        <w:t xml:space="preserve">ark. </w:t>
      </w:r>
      <w:r w:rsidR="006E20AC">
        <w:t xml:space="preserve">This project supports the </w:t>
      </w:r>
      <w:r w:rsidR="006E20AC" w:rsidRPr="006E20AC">
        <w:t>Corporate Strategic Plan Priority #1</w:t>
      </w:r>
      <w:r>
        <w:t>:</w:t>
      </w:r>
      <w:r w:rsidR="006E20AC" w:rsidRPr="006E20AC">
        <w:rPr>
          <w:rFonts w:ascii="Arial" w:eastAsia="Times New Roman" w:hAnsi="Arial" w:cs="Times New Roman"/>
          <w:sz w:val="24"/>
          <w:szCs w:val="24"/>
        </w:rPr>
        <w:t xml:space="preserve"> </w:t>
      </w:r>
      <w:r w:rsidR="006E20AC" w:rsidRPr="006E20AC">
        <w:t>Facilitate Appropriate Growth in our Communities</w:t>
      </w:r>
      <w:r>
        <w:t xml:space="preserve">. 2023 will see the construction and servicing of the park completed and the kick off of more aggressive marketing tactics in order to sell the lots. </w:t>
      </w:r>
    </w:p>
    <w:p w:rsidR="00C4097D" w:rsidRPr="00C4097D" w:rsidRDefault="00C4097D">
      <w:pPr>
        <w:rPr>
          <w:b/>
          <w:u w:val="single"/>
        </w:rPr>
      </w:pPr>
      <w:r w:rsidRPr="00C4097D">
        <w:rPr>
          <w:b/>
          <w:u w:val="single"/>
        </w:rPr>
        <w:t>PRODUCT OVERVIEW</w:t>
      </w:r>
    </w:p>
    <w:p w:rsidR="00226B70" w:rsidRPr="00226B70" w:rsidRDefault="00226B70" w:rsidP="00226B70">
      <w:r w:rsidRPr="00226B70">
        <w:t>When multiple innovators work in close proximity ideas percolate, achievement is celebrated and shared, new thinking crosses boundaries, and innovation multiplies. That is the inspiration behind the Innovation Park, bordered by trails, history and nature, and the future home to some of the region’s most innovative companies</w:t>
      </w:r>
      <w:r w:rsidR="006E20AC">
        <w:t>.</w:t>
      </w:r>
    </w:p>
    <w:p w:rsidR="005B474B" w:rsidRDefault="00A07D1C">
      <w:r>
        <w:t>The Innovation Park is 23 acres on 17 lots</w:t>
      </w:r>
      <w:r w:rsidR="008F2B49">
        <w:t xml:space="preserve"> of</w:t>
      </w:r>
      <w:r>
        <w:t xml:space="preserve"> municipally owned</w:t>
      </w:r>
      <w:r w:rsidR="009C1314">
        <w:t>, zoned Business Park lands</w:t>
      </w:r>
      <w:r w:rsidR="008F2B49">
        <w:t>. They will be partially serviced with water, hydro</w:t>
      </w:r>
      <w:r w:rsidR="009C1314">
        <w:t>,</w:t>
      </w:r>
      <w:r w:rsidR="008F2B49">
        <w:t xml:space="preserve"> and internet. Each tenant will require a septic system. </w:t>
      </w:r>
    </w:p>
    <w:p w:rsidR="00305C2C" w:rsidRPr="00C4097D" w:rsidRDefault="00C4097D" w:rsidP="00305C2C">
      <w:pPr>
        <w:rPr>
          <w:b/>
          <w:u w:val="single"/>
        </w:rPr>
      </w:pPr>
      <w:r w:rsidRPr="00C4097D">
        <w:rPr>
          <w:b/>
          <w:u w:val="single"/>
        </w:rPr>
        <w:t>TARGET MARKET</w:t>
      </w:r>
    </w:p>
    <w:p w:rsidR="00301E04" w:rsidRDefault="00226B70" w:rsidP="00301E04">
      <w:r w:rsidRPr="00226B70">
        <w:t xml:space="preserve">The Innovation Park was created to foster and build on </w:t>
      </w:r>
      <w:r>
        <w:t>our</w:t>
      </w:r>
      <w:r w:rsidRPr="00226B70">
        <w:t xml:space="preserve"> innovative spirit in clean energy. </w:t>
      </w:r>
      <w:r w:rsidR="000C28D9">
        <w:t>Businesses who operate in the clean energy space along with those in research, technology, and healthcare are the primary target market for the park along with the additional permitted uses in the zoning by-law listed below.</w:t>
      </w:r>
    </w:p>
    <w:p w:rsidR="00301E04" w:rsidRDefault="00301E04" w:rsidP="00E72A5C">
      <w:pPr>
        <w:spacing w:after="0"/>
      </w:pPr>
      <w:r>
        <w:t>Permitted uses:</w:t>
      </w:r>
    </w:p>
    <w:p w:rsidR="00301E04" w:rsidRDefault="00301E04" w:rsidP="00301E04">
      <w:pPr>
        <w:pStyle w:val="ListParagraph"/>
        <w:numPr>
          <w:ilvl w:val="0"/>
          <w:numId w:val="2"/>
        </w:numPr>
      </w:pPr>
      <w:r w:rsidRPr="00301E04">
        <w:t xml:space="preserve">Accessory retail store </w:t>
      </w:r>
    </w:p>
    <w:p w:rsidR="00301E04" w:rsidRDefault="00301E04" w:rsidP="00301E04">
      <w:pPr>
        <w:pStyle w:val="ListParagraph"/>
        <w:numPr>
          <w:ilvl w:val="0"/>
          <w:numId w:val="2"/>
        </w:numPr>
      </w:pPr>
      <w:r w:rsidRPr="00301E04">
        <w:t xml:space="preserve">Accessory food and beverage uses </w:t>
      </w:r>
    </w:p>
    <w:p w:rsidR="00301E04" w:rsidRDefault="00301E04" w:rsidP="00301E04">
      <w:pPr>
        <w:pStyle w:val="ListParagraph"/>
        <w:numPr>
          <w:ilvl w:val="0"/>
          <w:numId w:val="2"/>
        </w:numPr>
      </w:pPr>
      <w:r w:rsidRPr="00301E04">
        <w:t xml:space="preserve">Conference Centre </w:t>
      </w:r>
    </w:p>
    <w:p w:rsidR="00301E04" w:rsidRDefault="00301E04" w:rsidP="00301E04">
      <w:pPr>
        <w:pStyle w:val="ListParagraph"/>
        <w:numPr>
          <w:ilvl w:val="0"/>
          <w:numId w:val="2"/>
        </w:numPr>
      </w:pPr>
      <w:r w:rsidRPr="00301E04">
        <w:t xml:space="preserve">Facilities for Education, Training and Skills Development </w:t>
      </w:r>
    </w:p>
    <w:p w:rsidR="00301E04" w:rsidRDefault="00301E04" w:rsidP="00301E04">
      <w:pPr>
        <w:pStyle w:val="ListParagraph"/>
        <w:numPr>
          <w:ilvl w:val="0"/>
          <w:numId w:val="2"/>
        </w:numPr>
      </w:pPr>
      <w:r w:rsidRPr="00301E04">
        <w:t xml:space="preserve">Research and Development uses </w:t>
      </w:r>
    </w:p>
    <w:p w:rsidR="00301E04" w:rsidRDefault="00301E04" w:rsidP="00301E04">
      <w:pPr>
        <w:pStyle w:val="ListParagraph"/>
        <w:numPr>
          <w:ilvl w:val="0"/>
          <w:numId w:val="2"/>
        </w:numPr>
      </w:pPr>
      <w:r w:rsidRPr="00301E04">
        <w:t xml:space="preserve">Data-processing </w:t>
      </w:r>
      <w:proofErr w:type="spellStart"/>
      <w:r w:rsidRPr="00301E04">
        <w:t>centres</w:t>
      </w:r>
      <w:proofErr w:type="spellEnd"/>
      <w:r w:rsidRPr="00301E04">
        <w:t xml:space="preserve"> </w:t>
      </w:r>
    </w:p>
    <w:p w:rsidR="00301E04" w:rsidRDefault="00301E04" w:rsidP="00301E04">
      <w:pPr>
        <w:pStyle w:val="ListParagraph"/>
        <w:numPr>
          <w:ilvl w:val="0"/>
          <w:numId w:val="2"/>
        </w:numPr>
      </w:pPr>
      <w:r w:rsidRPr="00301E04">
        <w:t xml:space="preserve">Offices </w:t>
      </w:r>
    </w:p>
    <w:p w:rsidR="00301E04" w:rsidRDefault="00301E04" w:rsidP="00301E04">
      <w:pPr>
        <w:pStyle w:val="ListParagraph"/>
        <w:numPr>
          <w:ilvl w:val="0"/>
          <w:numId w:val="2"/>
        </w:numPr>
      </w:pPr>
      <w:r w:rsidRPr="00301E04">
        <w:t xml:space="preserve">Businesses and activities associated with green technology or renewable energy </w:t>
      </w:r>
    </w:p>
    <w:p w:rsidR="00301E04" w:rsidRDefault="00301E04" w:rsidP="00301E04">
      <w:pPr>
        <w:pStyle w:val="ListParagraph"/>
        <w:numPr>
          <w:ilvl w:val="0"/>
          <w:numId w:val="2"/>
        </w:numPr>
      </w:pPr>
      <w:r w:rsidRPr="00301E04">
        <w:t xml:space="preserve">Businesses and activities supportive of the nuclear service industry </w:t>
      </w:r>
    </w:p>
    <w:p w:rsidR="00301E04" w:rsidRDefault="00301E04" w:rsidP="00301E04">
      <w:pPr>
        <w:pStyle w:val="ListParagraph"/>
        <w:numPr>
          <w:ilvl w:val="0"/>
          <w:numId w:val="2"/>
        </w:numPr>
      </w:pPr>
      <w:r w:rsidRPr="00301E04">
        <w:t xml:space="preserve">Business incubator uses </w:t>
      </w:r>
    </w:p>
    <w:p w:rsidR="00301E04" w:rsidRDefault="00301E04" w:rsidP="00301E04">
      <w:pPr>
        <w:pStyle w:val="ListParagraph"/>
        <w:numPr>
          <w:ilvl w:val="0"/>
          <w:numId w:val="2"/>
        </w:numPr>
      </w:pPr>
      <w:r w:rsidRPr="00301E04">
        <w:lastRenderedPageBreak/>
        <w:t xml:space="preserve">Public utilities </w:t>
      </w:r>
    </w:p>
    <w:p w:rsidR="00C4097D" w:rsidRDefault="00301E04" w:rsidP="00301E04">
      <w:pPr>
        <w:pStyle w:val="ListParagraph"/>
        <w:numPr>
          <w:ilvl w:val="0"/>
          <w:numId w:val="2"/>
        </w:numPr>
      </w:pPr>
      <w:r w:rsidRPr="00301E04">
        <w:t>Industry, non-effluent producing</w:t>
      </w:r>
    </w:p>
    <w:p w:rsidR="00342C47" w:rsidRPr="00342C47" w:rsidRDefault="00342C47" w:rsidP="00342C47">
      <w:pPr>
        <w:rPr>
          <w:b/>
          <w:u w:val="single"/>
        </w:rPr>
      </w:pPr>
      <w:r>
        <w:rPr>
          <w:b/>
          <w:u w:val="single"/>
        </w:rPr>
        <w:t>MARKETING ACTION PLAN</w:t>
      </w:r>
    </w:p>
    <w:p w:rsidR="00E76120" w:rsidRDefault="00E76120" w:rsidP="00E76120">
      <w:r>
        <w:t xml:space="preserve">The marketing plan that follows is based on the Content Marketing Funnel model seen below. </w:t>
      </w:r>
      <w:r w:rsidR="006E20AC">
        <w:t>Which is a</w:t>
      </w:r>
      <w:r>
        <w:t xml:space="preserve"> standard practice in creating marketing plans. </w:t>
      </w:r>
    </w:p>
    <w:p w:rsidR="00E76120" w:rsidRDefault="00E76120" w:rsidP="00305C2C">
      <w:pPr>
        <w:rPr>
          <w:b/>
          <w:u w:val="single"/>
        </w:rPr>
      </w:pPr>
      <w:r w:rsidRPr="00E76120">
        <w:rPr>
          <w:rFonts w:ascii="Arial" w:eastAsia="Times New Roman" w:hAnsi="Arial" w:cs="Times New Roman"/>
          <w:noProof/>
          <w:sz w:val="24"/>
          <w:szCs w:val="24"/>
        </w:rPr>
        <w:drawing>
          <wp:inline distT="0" distB="0" distL="0" distR="0" wp14:anchorId="39476409" wp14:editId="02D573DB">
            <wp:extent cx="4874997" cy="3727939"/>
            <wp:effectExtent l="0" t="0" r="1905" b="6350"/>
            <wp:docPr id="1" name="Picture 1" descr="What is Content Marketing and how does it drive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Content Marketing and how does it drive sa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7296" cy="3729697"/>
                    </a:xfrm>
                    <a:prstGeom prst="rect">
                      <a:avLst/>
                    </a:prstGeom>
                    <a:noFill/>
                    <a:ln>
                      <a:noFill/>
                    </a:ln>
                  </pic:spPr>
                </pic:pic>
              </a:graphicData>
            </a:graphic>
          </wp:inline>
        </w:drawing>
      </w:r>
    </w:p>
    <w:p w:rsidR="00E76120" w:rsidRDefault="00E76120" w:rsidP="00305C2C">
      <w:pPr>
        <w:rPr>
          <w:b/>
          <w:u w:val="single"/>
        </w:rPr>
      </w:pPr>
    </w:p>
    <w:p w:rsidR="00305C2C" w:rsidRPr="00C4097D" w:rsidRDefault="00305C2C" w:rsidP="00305C2C">
      <w:pPr>
        <w:rPr>
          <w:b/>
          <w:u w:val="single"/>
        </w:rPr>
      </w:pPr>
      <w:r w:rsidRPr="00C4097D">
        <w:rPr>
          <w:b/>
          <w:u w:val="single"/>
        </w:rPr>
        <w:t>AWARENESS</w:t>
      </w:r>
    </w:p>
    <w:p w:rsidR="00305C2C" w:rsidRPr="00305C2C" w:rsidRDefault="00305C2C" w:rsidP="00305C2C">
      <w:r>
        <w:t>(</w:t>
      </w:r>
      <w:r w:rsidRPr="00754A5E">
        <w:rPr>
          <w:i/>
        </w:rPr>
        <w:t xml:space="preserve">Blogs, Social media content, infographics, photography, </w:t>
      </w:r>
      <w:proofErr w:type="spellStart"/>
      <w:r w:rsidRPr="00754A5E">
        <w:rPr>
          <w:i/>
        </w:rPr>
        <w:t>ebook</w:t>
      </w:r>
      <w:proofErr w:type="spellEnd"/>
      <w:r w:rsidRPr="00754A5E">
        <w:rPr>
          <w:i/>
        </w:rPr>
        <w:t>, webpages, podcasts, videos, print/newsletter, research</w:t>
      </w:r>
      <w:r>
        <w:t>)</w:t>
      </w:r>
    </w:p>
    <w:tbl>
      <w:tblPr>
        <w:tblStyle w:val="TableGrid"/>
        <w:tblW w:w="10165" w:type="dxa"/>
        <w:jc w:val="center"/>
        <w:tblLook w:val="04A0" w:firstRow="1" w:lastRow="0" w:firstColumn="1" w:lastColumn="0" w:noHBand="0" w:noVBand="1"/>
      </w:tblPr>
      <w:tblGrid>
        <w:gridCol w:w="2605"/>
        <w:gridCol w:w="4746"/>
        <w:gridCol w:w="1376"/>
        <w:gridCol w:w="1438"/>
      </w:tblGrid>
      <w:tr w:rsidR="00CA161C" w:rsidTr="00E72A5C">
        <w:trPr>
          <w:jc w:val="center"/>
        </w:trPr>
        <w:tc>
          <w:tcPr>
            <w:tcW w:w="2605" w:type="dxa"/>
            <w:shd w:val="clear" w:color="auto" w:fill="BFBFBF" w:themeFill="background1" w:themeFillShade="BF"/>
            <w:vAlign w:val="center"/>
          </w:tcPr>
          <w:p w:rsidR="00CA161C" w:rsidRPr="00CA161C" w:rsidRDefault="00CA161C" w:rsidP="00CA161C">
            <w:pPr>
              <w:jc w:val="center"/>
              <w:rPr>
                <w:b/>
                <w:sz w:val="24"/>
              </w:rPr>
            </w:pPr>
            <w:r w:rsidRPr="00CA161C">
              <w:rPr>
                <w:b/>
                <w:sz w:val="24"/>
              </w:rPr>
              <w:t>Task</w:t>
            </w:r>
          </w:p>
        </w:tc>
        <w:tc>
          <w:tcPr>
            <w:tcW w:w="4746" w:type="dxa"/>
            <w:shd w:val="clear" w:color="auto" w:fill="BFBFBF" w:themeFill="background1" w:themeFillShade="BF"/>
            <w:vAlign w:val="center"/>
          </w:tcPr>
          <w:p w:rsidR="00CA161C" w:rsidRPr="00CA161C" w:rsidRDefault="00CA161C" w:rsidP="00CA161C">
            <w:pPr>
              <w:jc w:val="center"/>
              <w:rPr>
                <w:b/>
                <w:sz w:val="24"/>
              </w:rPr>
            </w:pPr>
            <w:r w:rsidRPr="00CA161C">
              <w:rPr>
                <w:b/>
                <w:sz w:val="24"/>
              </w:rPr>
              <w:t>Description</w:t>
            </w:r>
          </w:p>
        </w:tc>
        <w:tc>
          <w:tcPr>
            <w:tcW w:w="1376" w:type="dxa"/>
            <w:shd w:val="clear" w:color="auto" w:fill="BFBFBF" w:themeFill="background1" w:themeFillShade="BF"/>
            <w:vAlign w:val="center"/>
          </w:tcPr>
          <w:p w:rsidR="00CA161C" w:rsidRPr="00CA161C" w:rsidRDefault="00CA161C" w:rsidP="00CA161C">
            <w:pPr>
              <w:jc w:val="center"/>
              <w:rPr>
                <w:b/>
                <w:sz w:val="24"/>
              </w:rPr>
            </w:pPr>
            <w:r>
              <w:rPr>
                <w:b/>
                <w:sz w:val="24"/>
              </w:rPr>
              <w:t>Completion D</w:t>
            </w:r>
            <w:r w:rsidRPr="00CA161C">
              <w:rPr>
                <w:b/>
                <w:sz w:val="24"/>
              </w:rPr>
              <w:t>ate</w:t>
            </w:r>
          </w:p>
        </w:tc>
        <w:tc>
          <w:tcPr>
            <w:tcW w:w="1438" w:type="dxa"/>
            <w:shd w:val="clear" w:color="auto" w:fill="BFBFBF" w:themeFill="background1" w:themeFillShade="BF"/>
            <w:vAlign w:val="center"/>
          </w:tcPr>
          <w:p w:rsidR="00CA161C" w:rsidRPr="00CA161C" w:rsidRDefault="00CA161C" w:rsidP="00CA161C">
            <w:pPr>
              <w:jc w:val="center"/>
              <w:rPr>
                <w:b/>
                <w:sz w:val="24"/>
              </w:rPr>
            </w:pPr>
            <w:r w:rsidRPr="00CA161C">
              <w:rPr>
                <w:b/>
                <w:sz w:val="24"/>
              </w:rPr>
              <w:t>Budget</w:t>
            </w:r>
          </w:p>
        </w:tc>
      </w:tr>
      <w:tr w:rsidR="00192D10" w:rsidTr="00DB5C1A">
        <w:trPr>
          <w:trHeight w:val="647"/>
          <w:jc w:val="center"/>
        </w:trPr>
        <w:tc>
          <w:tcPr>
            <w:tcW w:w="2605" w:type="dxa"/>
          </w:tcPr>
          <w:p w:rsidR="00192D10" w:rsidRDefault="00192D10" w:rsidP="00CA161C">
            <w:r>
              <w:t>Innovation Park webpage</w:t>
            </w:r>
          </w:p>
        </w:tc>
        <w:tc>
          <w:tcPr>
            <w:tcW w:w="4746" w:type="dxa"/>
          </w:tcPr>
          <w:p w:rsidR="00192D10" w:rsidRDefault="00192D10" w:rsidP="00CA161C">
            <w:r>
              <w:t>SaugeenShores.ca/</w:t>
            </w:r>
            <w:proofErr w:type="spellStart"/>
            <w:r>
              <w:t>InnovationPark</w:t>
            </w:r>
            <w:proofErr w:type="spellEnd"/>
            <w:r>
              <w:t xml:space="preserve"> </w:t>
            </w:r>
          </w:p>
        </w:tc>
        <w:tc>
          <w:tcPr>
            <w:tcW w:w="1376" w:type="dxa"/>
          </w:tcPr>
          <w:p w:rsidR="00192D10" w:rsidRDefault="000C28D9" w:rsidP="00CA161C">
            <w:r>
              <w:t xml:space="preserve">July </w:t>
            </w:r>
            <w:r w:rsidR="00192D10">
              <w:t>2022</w:t>
            </w:r>
          </w:p>
        </w:tc>
        <w:tc>
          <w:tcPr>
            <w:tcW w:w="1438" w:type="dxa"/>
          </w:tcPr>
          <w:p w:rsidR="00192D10" w:rsidRDefault="00B53326" w:rsidP="00CA161C">
            <w:r>
              <w:t>$0</w:t>
            </w:r>
          </w:p>
        </w:tc>
      </w:tr>
      <w:tr w:rsidR="00192D10" w:rsidTr="00E72A5C">
        <w:trPr>
          <w:trHeight w:val="647"/>
          <w:jc w:val="center"/>
        </w:trPr>
        <w:tc>
          <w:tcPr>
            <w:tcW w:w="2605" w:type="dxa"/>
            <w:shd w:val="clear" w:color="auto" w:fill="F2F2F2" w:themeFill="background1" w:themeFillShade="F2"/>
          </w:tcPr>
          <w:p w:rsidR="00192D10" w:rsidRDefault="00192D10" w:rsidP="00192D10">
            <w:r>
              <w:t>Print Materials Developed</w:t>
            </w:r>
          </w:p>
        </w:tc>
        <w:tc>
          <w:tcPr>
            <w:tcW w:w="4746" w:type="dxa"/>
            <w:shd w:val="clear" w:color="auto" w:fill="F2F2F2" w:themeFill="background1" w:themeFillShade="F2"/>
          </w:tcPr>
          <w:p w:rsidR="006E20AC" w:rsidRDefault="006E20AC" w:rsidP="00342C47">
            <w:pPr>
              <w:pStyle w:val="ListParagraph"/>
              <w:numPr>
                <w:ilvl w:val="0"/>
                <w:numId w:val="3"/>
              </w:numPr>
              <w:ind w:left="342" w:hanging="270"/>
            </w:pPr>
            <w:r>
              <w:t>Stand-up banner</w:t>
            </w:r>
            <w:r>
              <w:t xml:space="preserve"> </w:t>
            </w:r>
          </w:p>
          <w:p w:rsidR="006E20AC" w:rsidRDefault="00192D10" w:rsidP="00342C47">
            <w:pPr>
              <w:pStyle w:val="ListParagraph"/>
              <w:numPr>
                <w:ilvl w:val="0"/>
                <w:numId w:val="3"/>
              </w:numPr>
              <w:ind w:left="342" w:hanging="270"/>
            </w:pPr>
            <w:r>
              <w:t xml:space="preserve">Invest </w:t>
            </w:r>
            <w:r w:rsidR="006E20AC">
              <w:t>Saugeen Shores Booklet</w:t>
            </w:r>
            <w:r w:rsidR="00345F9E">
              <w:t xml:space="preserve"> </w:t>
            </w:r>
          </w:p>
          <w:p w:rsidR="006E20AC" w:rsidRDefault="006E20AC" w:rsidP="00342C47">
            <w:pPr>
              <w:pStyle w:val="ListParagraph"/>
              <w:numPr>
                <w:ilvl w:val="0"/>
                <w:numId w:val="3"/>
              </w:numPr>
              <w:ind w:left="342" w:hanging="270"/>
            </w:pPr>
            <w:r>
              <w:t>Innovation Park 2 page overview</w:t>
            </w:r>
          </w:p>
          <w:p w:rsidR="006E20AC" w:rsidRDefault="006E20AC" w:rsidP="00342C47">
            <w:pPr>
              <w:pStyle w:val="ListParagraph"/>
              <w:numPr>
                <w:ilvl w:val="0"/>
                <w:numId w:val="3"/>
              </w:numPr>
              <w:ind w:left="342" w:hanging="270"/>
            </w:pPr>
            <w:r>
              <w:t xml:space="preserve">Clean Energy Map </w:t>
            </w:r>
          </w:p>
          <w:p w:rsidR="006E20AC" w:rsidRDefault="006E20AC" w:rsidP="00342C47">
            <w:pPr>
              <w:pStyle w:val="ListParagraph"/>
              <w:numPr>
                <w:ilvl w:val="0"/>
                <w:numId w:val="3"/>
              </w:numPr>
              <w:ind w:left="342" w:hanging="270"/>
            </w:pPr>
            <w:r>
              <w:lastRenderedPageBreak/>
              <w:t>Innovation Park Post Card</w:t>
            </w:r>
          </w:p>
          <w:p w:rsidR="00192D10" w:rsidRDefault="00192D10" w:rsidP="006E20AC"/>
        </w:tc>
        <w:tc>
          <w:tcPr>
            <w:tcW w:w="1376" w:type="dxa"/>
            <w:shd w:val="clear" w:color="auto" w:fill="F2F2F2" w:themeFill="background1" w:themeFillShade="F2"/>
          </w:tcPr>
          <w:p w:rsidR="00192D10" w:rsidRDefault="00192D10" w:rsidP="00192D10">
            <w:r>
              <w:lastRenderedPageBreak/>
              <w:t xml:space="preserve">February </w:t>
            </w:r>
            <w:r w:rsidR="006E20AC">
              <w:t>–April  2023</w:t>
            </w:r>
          </w:p>
        </w:tc>
        <w:tc>
          <w:tcPr>
            <w:tcW w:w="1438" w:type="dxa"/>
            <w:shd w:val="clear" w:color="auto" w:fill="F2F2F2" w:themeFill="background1" w:themeFillShade="F2"/>
          </w:tcPr>
          <w:p w:rsidR="00192D10" w:rsidRDefault="00B53326" w:rsidP="00192D10">
            <w:r>
              <w:t>$1,000</w:t>
            </w:r>
          </w:p>
        </w:tc>
      </w:tr>
      <w:tr w:rsidR="00192D10" w:rsidTr="00DB5C1A">
        <w:trPr>
          <w:trHeight w:val="647"/>
          <w:jc w:val="center"/>
        </w:trPr>
        <w:tc>
          <w:tcPr>
            <w:tcW w:w="2605" w:type="dxa"/>
          </w:tcPr>
          <w:p w:rsidR="00192D10" w:rsidRDefault="006E20AC" w:rsidP="00192D10">
            <w:r>
              <w:t xml:space="preserve">Branded Promotional </w:t>
            </w:r>
            <w:r w:rsidR="00192D10">
              <w:t xml:space="preserve">Products </w:t>
            </w:r>
          </w:p>
        </w:tc>
        <w:tc>
          <w:tcPr>
            <w:tcW w:w="4746" w:type="dxa"/>
          </w:tcPr>
          <w:p w:rsidR="006E20AC" w:rsidRDefault="006E20AC" w:rsidP="00345F9E">
            <w:r>
              <w:t>Mints</w:t>
            </w:r>
          </w:p>
          <w:p w:rsidR="006E20AC" w:rsidRDefault="006E20AC" w:rsidP="00345F9E">
            <w:r>
              <w:t>Water bottles</w:t>
            </w:r>
            <w:r w:rsidR="00345F9E">
              <w:t xml:space="preserve"> </w:t>
            </w:r>
          </w:p>
          <w:p w:rsidR="00192D10" w:rsidRDefault="00192D10" w:rsidP="00345F9E"/>
        </w:tc>
        <w:tc>
          <w:tcPr>
            <w:tcW w:w="1376" w:type="dxa"/>
          </w:tcPr>
          <w:p w:rsidR="00192D10" w:rsidRDefault="00192D10" w:rsidP="00192D10">
            <w:r>
              <w:t xml:space="preserve">February </w:t>
            </w:r>
            <w:r w:rsidR="006E20AC">
              <w:t>2023</w:t>
            </w:r>
          </w:p>
        </w:tc>
        <w:tc>
          <w:tcPr>
            <w:tcW w:w="1438" w:type="dxa"/>
          </w:tcPr>
          <w:p w:rsidR="00192D10" w:rsidRDefault="00B53326" w:rsidP="00192D10">
            <w:r>
              <w:t>$1,000</w:t>
            </w:r>
          </w:p>
        </w:tc>
      </w:tr>
      <w:tr w:rsidR="00192D10" w:rsidTr="00E72A5C">
        <w:trPr>
          <w:trHeight w:val="602"/>
          <w:jc w:val="center"/>
        </w:trPr>
        <w:tc>
          <w:tcPr>
            <w:tcW w:w="2605" w:type="dxa"/>
            <w:shd w:val="clear" w:color="auto" w:fill="F2F2F2" w:themeFill="background1" w:themeFillShade="F2"/>
          </w:tcPr>
          <w:p w:rsidR="00192D10" w:rsidRDefault="00192D10" w:rsidP="00192D10">
            <w:r>
              <w:t>Video Developed</w:t>
            </w:r>
          </w:p>
        </w:tc>
        <w:tc>
          <w:tcPr>
            <w:tcW w:w="4746" w:type="dxa"/>
            <w:shd w:val="clear" w:color="auto" w:fill="F2F2F2" w:themeFill="background1" w:themeFillShade="F2"/>
          </w:tcPr>
          <w:p w:rsidR="00192D10" w:rsidRDefault="00A800DA" w:rsidP="00192D10">
            <w:r>
              <w:t xml:space="preserve">Short video </w:t>
            </w:r>
            <w:r w:rsidR="000C28D9">
              <w:t>to showcase the Innovation Park</w:t>
            </w:r>
          </w:p>
        </w:tc>
        <w:tc>
          <w:tcPr>
            <w:tcW w:w="1376" w:type="dxa"/>
            <w:shd w:val="clear" w:color="auto" w:fill="F2F2F2" w:themeFill="background1" w:themeFillShade="F2"/>
          </w:tcPr>
          <w:p w:rsidR="00192D10" w:rsidRDefault="000C28D9" w:rsidP="000C28D9">
            <w:r>
              <w:t>March</w:t>
            </w:r>
            <w:r w:rsidR="006E20AC">
              <w:t xml:space="preserve"> 2023</w:t>
            </w:r>
          </w:p>
        </w:tc>
        <w:tc>
          <w:tcPr>
            <w:tcW w:w="1438" w:type="dxa"/>
            <w:shd w:val="clear" w:color="auto" w:fill="F2F2F2" w:themeFill="background1" w:themeFillShade="F2"/>
          </w:tcPr>
          <w:p w:rsidR="00192D10" w:rsidRDefault="00B53326" w:rsidP="00192D10">
            <w:r>
              <w:t>$5,000</w:t>
            </w:r>
          </w:p>
        </w:tc>
      </w:tr>
      <w:tr w:rsidR="00192D10" w:rsidTr="00DB5C1A">
        <w:tblPrEx>
          <w:jc w:val="left"/>
        </w:tblPrEx>
        <w:trPr>
          <w:trHeight w:val="665"/>
        </w:trPr>
        <w:tc>
          <w:tcPr>
            <w:tcW w:w="2605" w:type="dxa"/>
          </w:tcPr>
          <w:p w:rsidR="00192D10" w:rsidRDefault="00192D10" w:rsidP="00192D10">
            <w:r>
              <w:t>Podcast Episode</w:t>
            </w:r>
          </w:p>
        </w:tc>
        <w:tc>
          <w:tcPr>
            <w:tcW w:w="4746" w:type="dxa"/>
          </w:tcPr>
          <w:p w:rsidR="00192D10" w:rsidRDefault="00345F9E" w:rsidP="00192D10">
            <w:r>
              <w:t>Record an episode on the vision and strategy behind the development of the Park.</w:t>
            </w:r>
          </w:p>
        </w:tc>
        <w:tc>
          <w:tcPr>
            <w:tcW w:w="1376" w:type="dxa"/>
          </w:tcPr>
          <w:p w:rsidR="00192D10" w:rsidRDefault="006E20AC" w:rsidP="00192D10">
            <w:r>
              <w:t>April 2023</w:t>
            </w:r>
          </w:p>
        </w:tc>
        <w:tc>
          <w:tcPr>
            <w:tcW w:w="1438" w:type="dxa"/>
          </w:tcPr>
          <w:p w:rsidR="00192D10" w:rsidRDefault="00B53326" w:rsidP="00192D10">
            <w:r>
              <w:t>$0</w:t>
            </w:r>
          </w:p>
        </w:tc>
      </w:tr>
      <w:tr w:rsidR="00192D10" w:rsidTr="00E72A5C">
        <w:tblPrEx>
          <w:jc w:val="left"/>
        </w:tblPrEx>
        <w:trPr>
          <w:trHeight w:val="665"/>
        </w:trPr>
        <w:tc>
          <w:tcPr>
            <w:tcW w:w="2605" w:type="dxa"/>
            <w:shd w:val="clear" w:color="auto" w:fill="F2F2F2" w:themeFill="background1" w:themeFillShade="F2"/>
          </w:tcPr>
          <w:p w:rsidR="00192D10" w:rsidRDefault="00192D10" w:rsidP="00192D10">
            <w:r>
              <w:t>Economic Development Update – e news</w:t>
            </w:r>
          </w:p>
        </w:tc>
        <w:tc>
          <w:tcPr>
            <w:tcW w:w="4746" w:type="dxa"/>
            <w:shd w:val="clear" w:color="auto" w:fill="F2F2F2" w:themeFill="background1" w:themeFillShade="F2"/>
          </w:tcPr>
          <w:p w:rsidR="00192D10" w:rsidRDefault="00345F9E" w:rsidP="000C28D9">
            <w:r>
              <w:t>Highlight the opportunity for businesses in the month</w:t>
            </w:r>
            <w:r w:rsidR="000C28D9">
              <w:t>ly newsletter</w:t>
            </w:r>
          </w:p>
        </w:tc>
        <w:tc>
          <w:tcPr>
            <w:tcW w:w="1376" w:type="dxa"/>
            <w:shd w:val="clear" w:color="auto" w:fill="F2F2F2" w:themeFill="background1" w:themeFillShade="F2"/>
          </w:tcPr>
          <w:p w:rsidR="00192D10" w:rsidRDefault="006E20AC" w:rsidP="00192D10">
            <w:r>
              <w:t>April 2023</w:t>
            </w:r>
          </w:p>
        </w:tc>
        <w:tc>
          <w:tcPr>
            <w:tcW w:w="1438" w:type="dxa"/>
            <w:shd w:val="clear" w:color="auto" w:fill="F2F2F2" w:themeFill="background1" w:themeFillShade="F2"/>
          </w:tcPr>
          <w:p w:rsidR="00192D10" w:rsidRDefault="00B53326" w:rsidP="00192D10">
            <w:r>
              <w:t>$0</w:t>
            </w:r>
          </w:p>
        </w:tc>
      </w:tr>
      <w:tr w:rsidR="006E20AC" w:rsidTr="00DB5C1A">
        <w:tblPrEx>
          <w:jc w:val="left"/>
        </w:tblPrEx>
        <w:trPr>
          <w:trHeight w:val="665"/>
        </w:trPr>
        <w:tc>
          <w:tcPr>
            <w:tcW w:w="2605" w:type="dxa"/>
          </w:tcPr>
          <w:p w:rsidR="006E20AC" w:rsidRDefault="006E20AC" w:rsidP="006E20AC">
            <w:r>
              <w:t xml:space="preserve">Report to Council </w:t>
            </w:r>
          </w:p>
        </w:tc>
        <w:tc>
          <w:tcPr>
            <w:tcW w:w="4746" w:type="dxa"/>
          </w:tcPr>
          <w:p w:rsidR="006E20AC" w:rsidRDefault="006E20AC" w:rsidP="006E20AC">
            <w:r>
              <w:t>Bring a report to council regarding the marketing efforts to date and the initiatives planned for the remainder of 2023</w:t>
            </w:r>
          </w:p>
        </w:tc>
        <w:tc>
          <w:tcPr>
            <w:tcW w:w="1376" w:type="dxa"/>
          </w:tcPr>
          <w:p w:rsidR="006E20AC" w:rsidRDefault="006E20AC" w:rsidP="006E20AC">
            <w:r>
              <w:t>April 2023</w:t>
            </w:r>
          </w:p>
        </w:tc>
        <w:tc>
          <w:tcPr>
            <w:tcW w:w="1438" w:type="dxa"/>
          </w:tcPr>
          <w:p w:rsidR="006E20AC" w:rsidRDefault="006E20AC" w:rsidP="006E20AC">
            <w:r>
              <w:t>$0</w:t>
            </w:r>
          </w:p>
        </w:tc>
      </w:tr>
      <w:tr w:rsidR="006E20AC" w:rsidTr="00E72A5C">
        <w:tblPrEx>
          <w:jc w:val="left"/>
        </w:tblPrEx>
        <w:trPr>
          <w:trHeight w:val="665"/>
        </w:trPr>
        <w:tc>
          <w:tcPr>
            <w:tcW w:w="2605" w:type="dxa"/>
            <w:shd w:val="clear" w:color="auto" w:fill="F2F2F2" w:themeFill="background1" w:themeFillShade="F2"/>
          </w:tcPr>
          <w:p w:rsidR="006E20AC" w:rsidRDefault="006E20AC" w:rsidP="006E20AC">
            <w:r>
              <w:t>Chamber and BIA newsletters</w:t>
            </w:r>
          </w:p>
        </w:tc>
        <w:tc>
          <w:tcPr>
            <w:tcW w:w="4746" w:type="dxa"/>
            <w:shd w:val="clear" w:color="auto" w:fill="F2F2F2" w:themeFill="background1" w:themeFillShade="F2"/>
          </w:tcPr>
          <w:p w:rsidR="006E20AC" w:rsidRDefault="006E20AC" w:rsidP="006E20AC">
            <w:r>
              <w:t>Share the information regarding the park and the types of businesses the town is targeting with local partners.</w:t>
            </w:r>
          </w:p>
        </w:tc>
        <w:tc>
          <w:tcPr>
            <w:tcW w:w="1376" w:type="dxa"/>
            <w:shd w:val="clear" w:color="auto" w:fill="F2F2F2" w:themeFill="background1" w:themeFillShade="F2"/>
          </w:tcPr>
          <w:p w:rsidR="006E20AC" w:rsidRDefault="006E20AC" w:rsidP="006E20AC">
            <w:r>
              <w:t xml:space="preserve">Q2-Q3 </w:t>
            </w:r>
          </w:p>
        </w:tc>
        <w:tc>
          <w:tcPr>
            <w:tcW w:w="1438" w:type="dxa"/>
            <w:shd w:val="clear" w:color="auto" w:fill="F2F2F2" w:themeFill="background1" w:themeFillShade="F2"/>
          </w:tcPr>
          <w:p w:rsidR="006E20AC" w:rsidRDefault="006E20AC" w:rsidP="006E20AC">
            <w:r>
              <w:t>$0</w:t>
            </w:r>
          </w:p>
        </w:tc>
      </w:tr>
    </w:tbl>
    <w:p w:rsidR="000C28D9" w:rsidRDefault="000C28D9" w:rsidP="00CA161C">
      <w:pPr>
        <w:rPr>
          <w:b/>
          <w:u w:val="single"/>
        </w:rPr>
      </w:pPr>
    </w:p>
    <w:p w:rsidR="00305C2C" w:rsidRPr="00C4097D" w:rsidRDefault="00305C2C" w:rsidP="00CA161C">
      <w:pPr>
        <w:rPr>
          <w:b/>
          <w:u w:val="single"/>
        </w:rPr>
      </w:pPr>
      <w:r w:rsidRPr="00C4097D">
        <w:rPr>
          <w:b/>
          <w:u w:val="single"/>
        </w:rPr>
        <w:t>EVALUATION</w:t>
      </w:r>
    </w:p>
    <w:p w:rsidR="00305C2C" w:rsidRPr="00305C2C" w:rsidRDefault="00305C2C" w:rsidP="00CA161C">
      <w:r>
        <w:t>(</w:t>
      </w:r>
      <w:r w:rsidRPr="00754A5E">
        <w:rPr>
          <w:i/>
        </w:rPr>
        <w:t>Educational resources, surveys, offers, emails, useful resources, downloads, webinar/events</w:t>
      </w:r>
      <w:r>
        <w:t>)</w:t>
      </w:r>
    </w:p>
    <w:tbl>
      <w:tblPr>
        <w:tblStyle w:val="TableGrid"/>
        <w:tblW w:w="10165" w:type="dxa"/>
        <w:jc w:val="center"/>
        <w:tblLook w:val="04A0" w:firstRow="1" w:lastRow="0" w:firstColumn="1" w:lastColumn="0" w:noHBand="0" w:noVBand="1"/>
      </w:tblPr>
      <w:tblGrid>
        <w:gridCol w:w="2605"/>
        <w:gridCol w:w="4746"/>
        <w:gridCol w:w="1376"/>
        <w:gridCol w:w="1438"/>
      </w:tblGrid>
      <w:tr w:rsidR="00305C2C" w:rsidTr="00E72A5C">
        <w:trPr>
          <w:jc w:val="center"/>
        </w:trPr>
        <w:tc>
          <w:tcPr>
            <w:tcW w:w="2605" w:type="dxa"/>
            <w:shd w:val="clear" w:color="auto" w:fill="A6A6A6" w:themeFill="background1" w:themeFillShade="A6"/>
            <w:vAlign w:val="center"/>
          </w:tcPr>
          <w:p w:rsidR="00305C2C" w:rsidRPr="00CA161C" w:rsidRDefault="00305C2C" w:rsidP="003B2968">
            <w:pPr>
              <w:jc w:val="center"/>
              <w:rPr>
                <w:b/>
                <w:sz w:val="24"/>
              </w:rPr>
            </w:pPr>
            <w:r w:rsidRPr="00CA161C">
              <w:rPr>
                <w:b/>
                <w:sz w:val="24"/>
              </w:rPr>
              <w:t>Task</w:t>
            </w:r>
          </w:p>
        </w:tc>
        <w:tc>
          <w:tcPr>
            <w:tcW w:w="4746" w:type="dxa"/>
            <w:shd w:val="clear" w:color="auto" w:fill="A6A6A6" w:themeFill="background1" w:themeFillShade="A6"/>
            <w:vAlign w:val="center"/>
          </w:tcPr>
          <w:p w:rsidR="00305C2C" w:rsidRPr="00CA161C" w:rsidRDefault="00305C2C" w:rsidP="003B2968">
            <w:pPr>
              <w:jc w:val="center"/>
              <w:rPr>
                <w:b/>
                <w:sz w:val="24"/>
              </w:rPr>
            </w:pPr>
            <w:r w:rsidRPr="00CA161C">
              <w:rPr>
                <w:b/>
                <w:sz w:val="24"/>
              </w:rPr>
              <w:t>Description</w:t>
            </w:r>
          </w:p>
        </w:tc>
        <w:tc>
          <w:tcPr>
            <w:tcW w:w="1376" w:type="dxa"/>
            <w:shd w:val="clear" w:color="auto" w:fill="A6A6A6" w:themeFill="background1" w:themeFillShade="A6"/>
            <w:vAlign w:val="center"/>
          </w:tcPr>
          <w:p w:rsidR="00305C2C" w:rsidRPr="00CA161C" w:rsidRDefault="00305C2C" w:rsidP="003B2968">
            <w:pPr>
              <w:jc w:val="center"/>
              <w:rPr>
                <w:b/>
                <w:sz w:val="24"/>
              </w:rPr>
            </w:pPr>
            <w:r>
              <w:rPr>
                <w:b/>
                <w:sz w:val="24"/>
              </w:rPr>
              <w:t>Completion D</w:t>
            </w:r>
            <w:r w:rsidRPr="00CA161C">
              <w:rPr>
                <w:b/>
                <w:sz w:val="24"/>
              </w:rPr>
              <w:t>ate</w:t>
            </w:r>
          </w:p>
        </w:tc>
        <w:tc>
          <w:tcPr>
            <w:tcW w:w="1438" w:type="dxa"/>
            <w:shd w:val="clear" w:color="auto" w:fill="A6A6A6" w:themeFill="background1" w:themeFillShade="A6"/>
            <w:vAlign w:val="center"/>
          </w:tcPr>
          <w:p w:rsidR="00305C2C" w:rsidRPr="00CA161C" w:rsidRDefault="00305C2C" w:rsidP="003B2968">
            <w:pPr>
              <w:jc w:val="center"/>
              <w:rPr>
                <w:b/>
                <w:sz w:val="24"/>
              </w:rPr>
            </w:pPr>
            <w:r w:rsidRPr="00CA161C">
              <w:rPr>
                <w:b/>
                <w:sz w:val="24"/>
              </w:rPr>
              <w:t>Budget</w:t>
            </w:r>
          </w:p>
        </w:tc>
      </w:tr>
      <w:tr w:rsidR="00345F9E" w:rsidTr="003B2968">
        <w:trPr>
          <w:trHeight w:val="647"/>
          <w:jc w:val="center"/>
        </w:trPr>
        <w:tc>
          <w:tcPr>
            <w:tcW w:w="2605" w:type="dxa"/>
          </w:tcPr>
          <w:p w:rsidR="00345F9E" w:rsidRPr="008B5713" w:rsidRDefault="00345F9E" w:rsidP="00345F9E">
            <w:r w:rsidRPr="008B5713">
              <w:t>Canadian Nuclear Association Conference</w:t>
            </w:r>
          </w:p>
        </w:tc>
        <w:tc>
          <w:tcPr>
            <w:tcW w:w="4746" w:type="dxa"/>
          </w:tcPr>
          <w:p w:rsidR="00345F9E" w:rsidRDefault="006E20AC" w:rsidP="00345F9E">
            <w:r>
              <w:t>Meet with those in the clean energy industry</w:t>
            </w:r>
            <w:r w:rsidR="00345F9E" w:rsidRPr="008B5713">
              <w:t xml:space="preserve"> to garner interest.</w:t>
            </w:r>
          </w:p>
          <w:p w:rsidR="00345F9E" w:rsidRPr="008B5713" w:rsidRDefault="00345F9E" w:rsidP="00345F9E"/>
        </w:tc>
        <w:tc>
          <w:tcPr>
            <w:tcW w:w="1376" w:type="dxa"/>
          </w:tcPr>
          <w:p w:rsidR="000C28D9" w:rsidRDefault="00345F9E" w:rsidP="00345F9E">
            <w:r w:rsidRPr="008B5713">
              <w:t xml:space="preserve">February </w:t>
            </w:r>
          </w:p>
          <w:p w:rsidR="00345F9E" w:rsidRPr="008B5713" w:rsidRDefault="006E20AC" w:rsidP="00345F9E">
            <w:r>
              <w:t>2023/2024</w:t>
            </w:r>
          </w:p>
        </w:tc>
        <w:tc>
          <w:tcPr>
            <w:tcW w:w="1438" w:type="dxa"/>
          </w:tcPr>
          <w:p w:rsidR="00345F9E" w:rsidRPr="008B5713" w:rsidRDefault="006E20AC" w:rsidP="00345F9E">
            <w:r>
              <w:t>$2,000</w:t>
            </w:r>
          </w:p>
        </w:tc>
      </w:tr>
      <w:tr w:rsidR="00345F9E" w:rsidTr="00E72A5C">
        <w:trPr>
          <w:trHeight w:val="647"/>
          <w:jc w:val="center"/>
        </w:trPr>
        <w:tc>
          <w:tcPr>
            <w:tcW w:w="2605" w:type="dxa"/>
            <w:shd w:val="clear" w:color="auto" w:fill="F2F2F2" w:themeFill="background1" w:themeFillShade="F2"/>
          </w:tcPr>
          <w:p w:rsidR="00345F9E" w:rsidRDefault="00345F9E" w:rsidP="00345F9E">
            <w:r>
              <w:t>MIPIM Conference</w:t>
            </w:r>
          </w:p>
        </w:tc>
        <w:tc>
          <w:tcPr>
            <w:tcW w:w="4746" w:type="dxa"/>
            <w:shd w:val="clear" w:color="auto" w:fill="F2F2F2" w:themeFill="background1" w:themeFillShade="F2"/>
          </w:tcPr>
          <w:p w:rsidR="00345F9E" w:rsidRDefault="00345F9E" w:rsidP="00345F9E">
            <w:r>
              <w:t xml:space="preserve">Real estate conference in Cannes, France organized by the County of Bruce to attract investment to the area. </w:t>
            </w:r>
          </w:p>
        </w:tc>
        <w:tc>
          <w:tcPr>
            <w:tcW w:w="1376" w:type="dxa"/>
            <w:shd w:val="clear" w:color="auto" w:fill="F2F2F2" w:themeFill="background1" w:themeFillShade="F2"/>
          </w:tcPr>
          <w:p w:rsidR="00345F9E" w:rsidRDefault="00345F9E" w:rsidP="00345F9E">
            <w:r>
              <w:t xml:space="preserve">March </w:t>
            </w:r>
            <w:r w:rsidR="006E20AC">
              <w:t>2023</w:t>
            </w:r>
          </w:p>
        </w:tc>
        <w:tc>
          <w:tcPr>
            <w:tcW w:w="1438" w:type="dxa"/>
            <w:shd w:val="clear" w:color="auto" w:fill="F2F2F2" w:themeFill="background1" w:themeFillShade="F2"/>
          </w:tcPr>
          <w:p w:rsidR="00345F9E" w:rsidRDefault="00345F9E" w:rsidP="00345F9E">
            <w:r>
              <w:t>County</w:t>
            </w:r>
            <w:r w:rsidR="006E20AC">
              <w:t xml:space="preserve"> Budget</w:t>
            </w:r>
          </w:p>
        </w:tc>
      </w:tr>
      <w:tr w:rsidR="00305C2C" w:rsidTr="003B2968">
        <w:trPr>
          <w:trHeight w:val="647"/>
          <w:jc w:val="center"/>
        </w:trPr>
        <w:tc>
          <w:tcPr>
            <w:tcW w:w="2605" w:type="dxa"/>
          </w:tcPr>
          <w:p w:rsidR="00305C2C" w:rsidRDefault="00305C2C" w:rsidP="003B2968">
            <w:r>
              <w:t>Site Selection Magazine – March Issue – Ontario Feature</w:t>
            </w:r>
          </w:p>
        </w:tc>
        <w:tc>
          <w:tcPr>
            <w:tcW w:w="4746" w:type="dxa"/>
          </w:tcPr>
          <w:p w:rsidR="00305C2C" w:rsidRDefault="00342C47" w:rsidP="00342C47">
            <w:r>
              <w:t xml:space="preserve">Feature in Site Selector Magazine with a </w:t>
            </w:r>
            <w:r w:rsidR="00305C2C">
              <w:t>circulation</w:t>
            </w:r>
            <w:r>
              <w:t xml:space="preserve"> of </w:t>
            </w:r>
            <w:r>
              <w:t>40,000</w:t>
            </w:r>
            <w:r>
              <w:t>.</w:t>
            </w:r>
          </w:p>
        </w:tc>
        <w:tc>
          <w:tcPr>
            <w:tcW w:w="1376" w:type="dxa"/>
          </w:tcPr>
          <w:p w:rsidR="00305C2C" w:rsidRDefault="00305C2C" w:rsidP="000C28D9">
            <w:r>
              <w:t xml:space="preserve">March </w:t>
            </w:r>
            <w:r w:rsidR="006E20AC">
              <w:t>2023</w:t>
            </w:r>
          </w:p>
        </w:tc>
        <w:tc>
          <w:tcPr>
            <w:tcW w:w="1438" w:type="dxa"/>
          </w:tcPr>
          <w:p w:rsidR="00305C2C" w:rsidRDefault="00305C2C" w:rsidP="003B2968">
            <w:r>
              <w:t>$5,000 USD</w:t>
            </w:r>
          </w:p>
        </w:tc>
      </w:tr>
      <w:tr w:rsidR="00F255A9" w:rsidTr="00E72A5C">
        <w:tblPrEx>
          <w:jc w:val="left"/>
        </w:tblPrEx>
        <w:trPr>
          <w:trHeight w:val="665"/>
        </w:trPr>
        <w:tc>
          <w:tcPr>
            <w:tcW w:w="2605" w:type="dxa"/>
            <w:shd w:val="clear" w:color="auto" w:fill="F2F2F2" w:themeFill="background1" w:themeFillShade="F2"/>
          </w:tcPr>
          <w:p w:rsidR="00F255A9" w:rsidRDefault="006E20AC" w:rsidP="00F255A9">
            <w:r>
              <w:t>Groundb</w:t>
            </w:r>
            <w:r w:rsidR="00F255A9">
              <w:t>reaking Ceremony &amp; Press Release</w:t>
            </w:r>
          </w:p>
        </w:tc>
        <w:tc>
          <w:tcPr>
            <w:tcW w:w="4746" w:type="dxa"/>
            <w:shd w:val="clear" w:color="auto" w:fill="F2F2F2" w:themeFill="background1" w:themeFillShade="F2"/>
          </w:tcPr>
          <w:p w:rsidR="00F255A9" w:rsidRDefault="00F255A9" w:rsidP="00F255A9">
            <w:r>
              <w:t>Photo opportunity ahead of the st</w:t>
            </w:r>
            <w:r w:rsidR="00342C47">
              <w:t>art of the construction on the P</w:t>
            </w:r>
            <w:r>
              <w:t xml:space="preserve">ark. </w:t>
            </w:r>
          </w:p>
        </w:tc>
        <w:tc>
          <w:tcPr>
            <w:tcW w:w="1376" w:type="dxa"/>
            <w:shd w:val="clear" w:color="auto" w:fill="F2F2F2" w:themeFill="background1" w:themeFillShade="F2"/>
          </w:tcPr>
          <w:p w:rsidR="00F255A9" w:rsidRDefault="00F255A9" w:rsidP="00F255A9">
            <w:r>
              <w:t>April</w:t>
            </w:r>
            <w:r w:rsidR="006E20AC">
              <w:t xml:space="preserve"> 2023</w:t>
            </w:r>
          </w:p>
        </w:tc>
        <w:tc>
          <w:tcPr>
            <w:tcW w:w="1438" w:type="dxa"/>
            <w:shd w:val="clear" w:color="auto" w:fill="F2F2F2" w:themeFill="background1" w:themeFillShade="F2"/>
          </w:tcPr>
          <w:p w:rsidR="00F255A9" w:rsidRDefault="00F255A9" w:rsidP="00F255A9">
            <w:r>
              <w:t>$0</w:t>
            </w:r>
          </w:p>
        </w:tc>
      </w:tr>
      <w:tr w:rsidR="00F255A9" w:rsidTr="003B2968">
        <w:tblPrEx>
          <w:jc w:val="left"/>
        </w:tblPrEx>
        <w:trPr>
          <w:trHeight w:val="665"/>
        </w:trPr>
        <w:tc>
          <w:tcPr>
            <w:tcW w:w="2605" w:type="dxa"/>
          </w:tcPr>
          <w:p w:rsidR="00F255A9" w:rsidRDefault="00F255A9" w:rsidP="00F255A9">
            <w:r>
              <w:t>Visitor</w:t>
            </w:r>
            <w:r w:rsidR="00342C47">
              <w:t>’</w:t>
            </w:r>
            <w:r>
              <w:t>s Centre Show Room</w:t>
            </w:r>
          </w:p>
        </w:tc>
        <w:tc>
          <w:tcPr>
            <w:tcW w:w="4746" w:type="dxa"/>
          </w:tcPr>
          <w:p w:rsidR="00F255A9" w:rsidRDefault="00F255A9" w:rsidP="006E20AC">
            <w:r>
              <w:t xml:space="preserve">Set up a Show Room for the Park at the </w:t>
            </w:r>
            <w:r w:rsidR="006E20AC">
              <w:t>Port Elgin Visitor’s Centre</w:t>
            </w:r>
            <w:r>
              <w:t xml:space="preserve"> including the marketing materials developed to date</w:t>
            </w:r>
            <w:r w:rsidR="00342C47">
              <w:t>.</w:t>
            </w:r>
          </w:p>
        </w:tc>
        <w:tc>
          <w:tcPr>
            <w:tcW w:w="1376" w:type="dxa"/>
          </w:tcPr>
          <w:p w:rsidR="00F255A9" w:rsidRDefault="00F255A9" w:rsidP="00F255A9">
            <w:r>
              <w:t xml:space="preserve">May </w:t>
            </w:r>
            <w:r w:rsidR="006E20AC">
              <w:t>2023</w:t>
            </w:r>
          </w:p>
        </w:tc>
        <w:tc>
          <w:tcPr>
            <w:tcW w:w="1438" w:type="dxa"/>
          </w:tcPr>
          <w:p w:rsidR="00F255A9" w:rsidRDefault="00F255A9" w:rsidP="00F255A9">
            <w:r>
              <w:t>$0</w:t>
            </w:r>
          </w:p>
        </w:tc>
      </w:tr>
      <w:tr w:rsidR="00305C2C" w:rsidTr="00E72A5C">
        <w:tblPrEx>
          <w:jc w:val="left"/>
        </w:tblPrEx>
        <w:trPr>
          <w:trHeight w:val="665"/>
        </w:trPr>
        <w:tc>
          <w:tcPr>
            <w:tcW w:w="2605" w:type="dxa"/>
            <w:shd w:val="clear" w:color="auto" w:fill="F2F2F2" w:themeFill="background1" w:themeFillShade="F2"/>
          </w:tcPr>
          <w:p w:rsidR="00305C2C" w:rsidRDefault="00305C2C" w:rsidP="003B2968">
            <w:r>
              <w:t>Mail out to potential tenants</w:t>
            </w:r>
          </w:p>
        </w:tc>
        <w:tc>
          <w:tcPr>
            <w:tcW w:w="4746" w:type="dxa"/>
            <w:shd w:val="clear" w:color="auto" w:fill="F2F2F2" w:themeFill="background1" w:themeFillShade="F2"/>
          </w:tcPr>
          <w:p w:rsidR="00305C2C" w:rsidRDefault="009A55A6" w:rsidP="00342C47">
            <w:r>
              <w:t xml:space="preserve">Clean energy </w:t>
            </w:r>
            <w:r w:rsidR="00305C2C">
              <w:t>network</w:t>
            </w:r>
            <w:r w:rsidR="00342C47">
              <w:t>.</w:t>
            </w:r>
          </w:p>
        </w:tc>
        <w:tc>
          <w:tcPr>
            <w:tcW w:w="1376" w:type="dxa"/>
            <w:shd w:val="clear" w:color="auto" w:fill="F2F2F2" w:themeFill="background1" w:themeFillShade="F2"/>
          </w:tcPr>
          <w:p w:rsidR="00305C2C" w:rsidRDefault="00345F9E" w:rsidP="003B2968">
            <w:r>
              <w:t>Q3</w:t>
            </w:r>
            <w:r w:rsidR="006E20AC">
              <w:t>-Q4</w:t>
            </w:r>
          </w:p>
        </w:tc>
        <w:tc>
          <w:tcPr>
            <w:tcW w:w="1438" w:type="dxa"/>
            <w:shd w:val="clear" w:color="auto" w:fill="F2F2F2" w:themeFill="background1" w:themeFillShade="F2"/>
          </w:tcPr>
          <w:p w:rsidR="00305C2C" w:rsidRDefault="00305C2C" w:rsidP="003B2968">
            <w:r>
              <w:t>$1,000</w:t>
            </w:r>
          </w:p>
        </w:tc>
      </w:tr>
      <w:tr w:rsidR="00305C2C" w:rsidTr="003B2968">
        <w:tblPrEx>
          <w:jc w:val="left"/>
        </w:tblPrEx>
        <w:trPr>
          <w:trHeight w:val="665"/>
        </w:trPr>
        <w:tc>
          <w:tcPr>
            <w:tcW w:w="2605" w:type="dxa"/>
          </w:tcPr>
          <w:p w:rsidR="00305C2C" w:rsidRDefault="00305C2C" w:rsidP="003B2968">
            <w:r>
              <w:lastRenderedPageBreak/>
              <w:t>Publications</w:t>
            </w:r>
            <w:r w:rsidR="009A55A6">
              <w:t xml:space="preserve"> – information on the park </w:t>
            </w:r>
          </w:p>
        </w:tc>
        <w:tc>
          <w:tcPr>
            <w:tcW w:w="4746" w:type="dxa"/>
          </w:tcPr>
          <w:p w:rsidR="00305C2C" w:rsidRDefault="00345F9E" w:rsidP="006E20AC">
            <w:r>
              <w:t xml:space="preserve">Set up publication features for the Park. </w:t>
            </w:r>
          </w:p>
        </w:tc>
        <w:tc>
          <w:tcPr>
            <w:tcW w:w="1376" w:type="dxa"/>
          </w:tcPr>
          <w:p w:rsidR="00305C2C" w:rsidRDefault="00345F9E" w:rsidP="006E20AC">
            <w:r>
              <w:t>Q</w:t>
            </w:r>
            <w:r w:rsidR="006E20AC">
              <w:t>3-</w:t>
            </w:r>
            <w:r>
              <w:t>Q4</w:t>
            </w:r>
          </w:p>
        </w:tc>
        <w:tc>
          <w:tcPr>
            <w:tcW w:w="1438" w:type="dxa"/>
          </w:tcPr>
          <w:p w:rsidR="00305C2C" w:rsidRDefault="00305C2C" w:rsidP="003B2968">
            <w:r>
              <w:t>$1,000</w:t>
            </w:r>
          </w:p>
        </w:tc>
      </w:tr>
      <w:tr w:rsidR="00F255A9" w:rsidTr="003B2968">
        <w:tblPrEx>
          <w:jc w:val="left"/>
        </w:tblPrEx>
        <w:trPr>
          <w:trHeight w:val="665"/>
        </w:trPr>
        <w:tc>
          <w:tcPr>
            <w:tcW w:w="2605" w:type="dxa"/>
          </w:tcPr>
          <w:p w:rsidR="00F255A9" w:rsidRDefault="00F255A9" w:rsidP="00F255A9">
            <w:r>
              <w:t>Calls/emails to prospective tenants</w:t>
            </w:r>
          </w:p>
        </w:tc>
        <w:tc>
          <w:tcPr>
            <w:tcW w:w="4746" w:type="dxa"/>
          </w:tcPr>
          <w:p w:rsidR="00F255A9" w:rsidRDefault="00F255A9" w:rsidP="000C28D9">
            <w:r>
              <w:t xml:space="preserve">Number of calls/emails per </w:t>
            </w:r>
            <w:r w:rsidR="000C28D9">
              <w:t>quarter</w:t>
            </w:r>
          </w:p>
        </w:tc>
        <w:tc>
          <w:tcPr>
            <w:tcW w:w="1376" w:type="dxa"/>
          </w:tcPr>
          <w:p w:rsidR="00F255A9" w:rsidRDefault="00F255A9" w:rsidP="00F255A9">
            <w:r>
              <w:t>Quarterly</w:t>
            </w:r>
          </w:p>
        </w:tc>
        <w:tc>
          <w:tcPr>
            <w:tcW w:w="1438" w:type="dxa"/>
          </w:tcPr>
          <w:p w:rsidR="00F255A9" w:rsidRDefault="00F255A9" w:rsidP="00F255A9">
            <w:r>
              <w:t>$0</w:t>
            </w:r>
          </w:p>
        </w:tc>
      </w:tr>
      <w:tr w:rsidR="00F255A9" w:rsidTr="00E72A5C">
        <w:tblPrEx>
          <w:jc w:val="left"/>
        </w:tblPrEx>
        <w:trPr>
          <w:trHeight w:val="665"/>
        </w:trPr>
        <w:tc>
          <w:tcPr>
            <w:tcW w:w="2605" w:type="dxa"/>
            <w:shd w:val="clear" w:color="auto" w:fill="F2F2F2" w:themeFill="background1" w:themeFillShade="F2"/>
          </w:tcPr>
          <w:p w:rsidR="00F255A9" w:rsidRDefault="00F255A9" w:rsidP="00F255A9">
            <w:r>
              <w:t>Radio Spot</w:t>
            </w:r>
            <w:r w:rsidR="006E20AC">
              <w:t>s</w:t>
            </w:r>
          </w:p>
        </w:tc>
        <w:tc>
          <w:tcPr>
            <w:tcW w:w="4746" w:type="dxa"/>
            <w:shd w:val="clear" w:color="auto" w:fill="F2F2F2" w:themeFill="background1" w:themeFillShade="F2"/>
          </w:tcPr>
          <w:p w:rsidR="00F255A9" w:rsidRDefault="00F255A9" w:rsidP="00F255A9">
            <w:r>
              <w:t xml:space="preserve">Work with Communications to secure additional opportunities to talk about the park on public forums. </w:t>
            </w:r>
          </w:p>
        </w:tc>
        <w:tc>
          <w:tcPr>
            <w:tcW w:w="1376" w:type="dxa"/>
            <w:shd w:val="clear" w:color="auto" w:fill="F2F2F2" w:themeFill="background1" w:themeFillShade="F2"/>
          </w:tcPr>
          <w:p w:rsidR="00F255A9" w:rsidRDefault="00F255A9" w:rsidP="00F255A9">
            <w:r>
              <w:t>TBD</w:t>
            </w:r>
          </w:p>
        </w:tc>
        <w:tc>
          <w:tcPr>
            <w:tcW w:w="1438" w:type="dxa"/>
            <w:shd w:val="clear" w:color="auto" w:fill="F2F2F2" w:themeFill="background1" w:themeFillShade="F2"/>
          </w:tcPr>
          <w:p w:rsidR="00F255A9" w:rsidRDefault="00F255A9" w:rsidP="00F255A9">
            <w:r>
              <w:t>$0</w:t>
            </w:r>
          </w:p>
        </w:tc>
      </w:tr>
      <w:tr w:rsidR="00053641" w:rsidTr="00053641">
        <w:tblPrEx>
          <w:jc w:val="left"/>
        </w:tblPrEx>
        <w:trPr>
          <w:trHeight w:val="665"/>
        </w:trPr>
        <w:tc>
          <w:tcPr>
            <w:tcW w:w="2605" w:type="dxa"/>
            <w:shd w:val="clear" w:color="auto" w:fill="FFFFFF" w:themeFill="background1"/>
          </w:tcPr>
          <w:p w:rsidR="00053641" w:rsidRDefault="00053641" w:rsidP="00F255A9">
            <w:r>
              <w:t>Press Release</w:t>
            </w:r>
          </w:p>
        </w:tc>
        <w:tc>
          <w:tcPr>
            <w:tcW w:w="4746" w:type="dxa"/>
            <w:shd w:val="clear" w:color="auto" w:fill="FFFFFF" w:themeFill="background1"/>
          </w:tcPr>
          <w:p w:rsidR="00053641" w:rsidRDefault="00053641" w:rsidP="006E20AC">
            <w:r>
              <w:t>Highlight any milestones in the construction</w:t>
            </w:r>
            <w:r w:rsidR="006E20AC">
              <w:t xml:space="preserve">/ development of the Park. </w:t>
            </w:r>
          </w:p>
        </w:tc>
        <w:tc>
          <w:tcPr>
            <w:tcW w:w="1376" w:type="dxa"/>
            <w:shd w:val="clear" w:color="auto" w:fill="FFFFFF" w:themeFill="background1"/>
          </w:tcPr>
          <w:p w:rsidR="00053641" w:rsidRDefault="00053641" w:rsidP="00F255A9">
            <w:r>
              <w:t>As required</w:t>
            </w:r>
          </w:p>
        </w:tc>
        <w:tc>
          <w:tcPr>
            <w:tcW w:w="1438" w:type="dxa"/>
            <w:shd w:val="clear" w:color="auto" w:fill="FFFFFF" w:themeFill="background1"/>
          </w:tcPr>
          <w:p w:rsidR="00053641" w:rsidRDefault="00053641" w:rsidP="00F255A9">
            <w:r>
              <w:t>$0</w:t>
            </w:r>
          </w:p>
        </w:tc>
      </w:tr>
    </w:tbl>
    <w:p w:rsidR="000C28D9" w:rsidRDefault="000C28D9" w:rsidP="00CA161C">
      <w:pPr>
        <w:rPr>
          <w:b/>
          <w:u w:val="single"/>
        </w:rPr>
      </w:pPr>
    </w:p>
    <w:p w:rsidR="00305C2C" w:rsidRPr="00C4097D" w:rsidRDefault="00305C2C" w:rsidP="00CA161C">
      <w:pPr>
        <w:rPr>
          <w:b/>
          <w:u w:val="single"/>
        </w:rPr>
      </w:pPr>
      <w:r w:rsidRPr="00C4097D">
        <w:rPr>
          <w:b/>
          <w:u w:val="single"/>
        </w:rPr>
        <w:t>CONVERSION</w:t>
      </w:r>
    </w:p>
    <w:p w:rsidR="00305C2C" w:rsidRPr="00305C2C" w:rsidRDefault="00305C2C" w:rsidP="00CA161C">
      <w:r>
        <w:t>(</w:t>
      </w:r>
      <w:r w:rsidRPr="00754A5E">
        <w:rPr>
          <w:i/>
        </w:rPr>
        <w:t>Demos, customer stories, comparison/spec sheet, webinar/events</w:t>
      </w:r>
      <w:r>
        <w:t>)</w:t>
      </w:r>
    </w:p>
    <w:tbl>
      <w:tblPr>
        <w:tblStyle w:val="TableGrid"/>
        <w:tblW w:w="10165" w:type="dxa"/>
        <w:jc w:val="center"/>
        <w:tblLook w:val="04A0" w:firstRow="1" w:lastRow="0" w:firstColumn="1" w:lastColumn="0" w:noHBand="0" w:noVBand="1"/>
      </w:tblPr>
      <w:tblGrid>
        <w:gridCol w:w="2605"/>
        <w:gridCol w:w="4746"/>
        <w:gridCol w:w="1376"/>
        <w:gridCol w:w="1438"/>
      </w:tblGrid>
      <w:tr w:rsidR="00305C2C" w:rsidTr="00E72A5C">
        <w:trPr>
          <w:jc w:val="center"/>
        </w:trPr>
        <w:tc>
          <w:tcPr>
            <w:tcW w:w="2605" w:type="dxa"/>
            <w:shd w:val="clear" w:color="auto" w:fill="A6A6A6" w:themeFill="background1" w:themeFillShade="A6"/>
            <w:vAlign w:val="center"/>
          </w:tcPr>
          <w:p w:rsidR="00305C2C" w:rsidRPr="00CA161C" w:rsidRDefault="00305C2C" w:rsidP="003B2968">
            <w:pPr>
              <w:jc w:val="center"/>
              <w:rPr>
                <w:b/>
                <w:sz w:val="24"/>
              </w:rPr>
            </w:pPr>
            <w:r w:rsidRPr="00CA161C">
              <w:rPr>
                <w:b/>
                <w:sz w:val="24"/>
              </w:rPr>
              <w:t>Task</w:t>
            </w:r>
          </w:p>
        </w:tc>
        <w:tc>
          <w:tcPr>
            <w:tcW w:w="4746" w:type="dxa"/>
            <w:shd w:val="clear" w:color="auto" w:fill="A6A6A6" w:themeFill="background1" w:themeFillShade="A6"/>
            <w:vAlign w:val="center"/>
          </w:tcPr>
          <w:p w:rsidR="00305C2C" w:rsidRPr="00CA161C" w:rsidRDefault="00305C2C" w:rsidP="003B2968">
            <w:pPr>
              <w:jc w:val="center"/>
              <w:rPr>
                <w:b/>
                <w:sz w:val="24"/>
              </w:rPr>
            </w:pPr>
            <w:r w:rsidRPr="00CA161C">
              <w:rPr>
                <w:b/>
                <w:sz w:val="24"/>
              </w:rPr>
              <w:t>Description</w:t>
            </w:r>
          </w:p>
        </w:tc>
        <w:tc>
          <w:tcPr>
            <w:tcW w:w="1376" w:type="dxa"/>
            <w:shd w:val="clear" w:color="auto" w:fill="A6A6A6" w:themeFill="background1" w:themeFillShade="A6"/>
            <w:vAlign w:val="center"/>
          </w:tcPr>
          <w:p w:rsidR="00305C2C" w:rsidRPr="00CA161C" w:rsidRDefault="00305C2C" w:rsidP="003B2968">
            <w:pPr>
              <w:jc w:val="center"/>
              <w:rPr>
                <w:b/>
                <w:sz w:val="24"/>
              </w:rPr>
            </w:pPr>
            <w:r>
              <w:rPr>
                <w:b/>
                <w:sz w:val="24"/>
              </w:rPr>
              <w:t>Completion D</w:t>
            </w:r>
            <w:r w:rsidRPr="00CA161C">
              <w:rPr>
                <w:b/>
                <w:sz w:val="24"/>
              </w:rPr>
              <w:t>ate</w:t>
            </w:r>
          </w:p>
        </w:tc>
        <w:tc>
          <w:tcPr>
            <w:tcW w:w="1438" w:type="dxa"/>
            <w:shd w:val="clear" w:color="auto" w:fill="A6A6A6" w:themeFill="background1" w:themeFillShade="A6"/>
            <w:vAlign w:val="center"/>
          </w:tcPr>
          <w:p w:rsidR="00305C2C" w:rsidRPr="00CA161C" w:rsidRDefault="00305C2C" w:rsidP="003B2968">
            <w:pPr>
              <w:jc w:val="center"/>
              <w:rPr>
                <w:b/>
                <w:sz w:val="24"/>
              </w:rPr>
            </w:pPr>
            <w:r w:rsidRPr="00CA161C">
              <w:rPr>
                <w:b/>
                <w:sz w:val="24"/>
              </w:rPr>
              <w:t>Budget</w:t>
            </w:r>
          </w:p>
        </w:tc>
      </w:tr>
      <w:tr w:rsidR="006E20AC" w:rsidTr="003B2968">
        <w:tblPrEx>
          <w:jc w:val="left"/>
        </w:tblPrEx>
        <w:trPr>
          <w:trHeight w:val="665"/>
        </w:trPr>
        <w:tc>
          <w:tcPr>
            <w:tcW w:w="2605" w:type="dxa"/>
          </w:tcPr>
          <w:p w:rsidR="006E20AC" w:rsidRDefault="006E20AC" w:rsidP="006E20AC">
            <w:r>
              <w:t>Host information session webinar</w:t>
            </w:r>
          </w:p>
        </w:tc>
        <w:tc>
          <w:tcPr>
            <w:tcW w:w="4746" w:type="dxa"/>
          </w:tcPr>
          <w:p w:rsidR="006E20AC" w:rsidRDefault="006E20AC" w:rsidP="006E20AC">
            <w:r>
              <w:t xml:space="preserve">Invite prospective tenants to participate and have the opportunity to ask questions. </w:t>
            </w:r>
          </w:p>
          <w:p w:rsidR="006E20AC" w:rsidRDefault="006E20AC" w:rsidP="006E20AC">
            <w:r>
              <w:t>Could include current tenants if already secured</w:t>
            </w:r>
            <w:r w:rsidR="00342C47">
              <w:t>.</w:t>
            </w:r>
          </w:p>
        </w:tc>
        <w:tc>
          <w:tcPr>
            <w:tcW w:w="1376" w:type="dxa"/>
          </w:tcPr>
          <w:p w:rsidR="006E20AC" w:rsidRDefault="006E20AC" w:rsidP="006E20AC">
            <w:r>
              <w:t>Q1 2024</w:t>
            </w:r>
          </w:p>
        </w:tc>
        <w:tc>
          <w:tcPr>
            <w:tcW w:w="1438" w:type="dxa"/>
          </w:tcPr>
          <w:p w:rsidR="006E20AC" w:rsidRDefault="006E20AC" w:rsidP="006E20AC">
            <w:r>
              <w:t>$0</w:t>
            </w:r>
          </w:p>
        </w:tc>
      </w:tr>
      <w:tr w:rsidR="006E20AC" w:rsidTr="00E72A5C">
        <w:tblPrEx>
          <w:jc w:val="left"/>
        </w:tblPrEx>
        <w:trPr>
          <w:trHeight w:val="665"/>
        </w:trPr>
        <w:tc>
          <w:tcPr>
            <w:tcW w:w="2605" w:type="dxa"/>
            <w:shd w:val="clear" w:color="auto" w:fill="F2F2F2" w:themeFill="background1" w:themeFillShade="F2"/>
          </w:tcPr>
          <w:p w:rsidR="006E20AC" w:rsidRDefault="006E20AC" w:rsidP="006E20AC">
            <w:r>
              <w:t>Innovation Park site visits</w:t>
            </w:r>
          </w:p>
        </w:tc>
        <w:tc>
          <w:tcPr>
            <w:tcW w:w="4746" w:type="dxa"/>
            <w:shd w:val="clear" w:color="auto" w:fill="F2F2F2" w:themeFill="background1" w:themeFillShade="F2"/>
          </w:tcPr>
          <w:p w:rsidR="006E20AC" w:rsidRDefault="006E20AC" w:rsidP="006E20AC">
            <w:r>
              <w:t>Take potential investors to visit the site</w:t>
            </w:r>
            <w:r w:rsidR="00342C47">
              <w:t>.</w:t>
            </w:r>
          </w:p>
        </w:tc>
        <w:tc>
          <w:tcPr>
            <w:tcW w:w="1376" w:type="dxa"/>
            <w:shd w:val="clear" w:color="auto" w:fill="F2F2F2" w:themeFill="background1" w:themeFillShade="F2"/>
          </w:tcPr>
          <w:p w:rsidR="006E20AC" w:rsidRDefault="006E20AC" w:rsidP="006E20AC">
            <w:r>
              <w:t>As required</w:t>
            </w:r>
          </w:p>
        </w:tc>
        <w:tc>
          <w:tcPr>
            <w:tcW w:w="1438" w:type="dxa"/>
            <w:shd w:val="clear" w:color="auto" w:fill="F2F2F2" w:themeFill="background1" w:themeFillShade="F2"/>
          </w:tcPr>
          <w:p w:rsidR="006E20AC" w:rsidRDefault="006E20AC" w:rsidP="006E20AC">
            <w:r>
              <w:t>$0</w:t>
            </w:r>
          </w:p>
        </w:tc>
      </w:tr>
      <w:tr w:rsidR="006E20AC" w:rsidTr="003B2968">
        <w:tblPrEx>
          <w:jc w:val="left"/>
        </w:tblPrEx>
        <w:trPr>
          <w:trHeight w:val="665"/>
        </w:trPr>
        <w:tc>
          <w:tcPr>
            <w:tcW w:w="2605" w:type="dxa"/>
          </w:tcPr>
          <w:p w:rsidR="006E20AC" w:rsidRDefault="006E20AC" w:rsidP="006E20AC">
            <w:r>
              <w:t>Publications – Tenant Stories</w:t>
            </w:r>
          </w:p>
        </w:tc>
        <w:tc>
          <w:tcPr>
            <w:tcW w:w="4746" w:type="dxa"/>
          </w:tcPr>
          <w:p w:rsidR="006E20AC" w:rsidRDefault="006E20AC" w:rsidP="006E20AC">
            <w:r>
              <w:t>Highlight those who have signed on to locate in the Park.</w:t>
            </w:r>
          </w:p>
        </w:tc>
        <w:tc>
          <w:tcPr>
            <w:tcW w:w="1376" w:type="dxa"/>
          </w:tcPr>
          <w:p w:rsidR="006E20AC" w:rsidRDefault="006E20AC" w:rsidP="006E20AC">
            <w:r>
              <w:t>As tenants secured</w:t>
            </w:r>
          </w:p>
        </w:tc>
        <w:tc>
          <w:tcPr>
            <w:tcW w:w="1438" w:type="dxa"/>
          </w:tcPr>
          <w:p w:rsidR="006E20AC" w:rsidRDefault="006E20AC" w:rsidP="006E20AC">
            <w:r>
              <w:t>$1,000</w:t>
            </w:r>
          </w:p>
        </w:tc>
      </w:tr>
      <w:tr w:rsidR="00305C2C" w:rsidTr="00E72A5C">
        <w:tblPrEx>
          <w:jc w:val="left"/>
        </w:tblPrEx>
        <w:trPr>
          <w:trHeight w:val="665"/>
        </w:trPr>
        <w:tc>
          <w:tcPr>
            <w:tcW w:w="2605" w:type="dxa"/>
            <w:shd w:val="clear" w:color="auto" w:fill="F2F2F2" w:themeFill="background1" w:themeFillShade="F2"/>
          </w:tcPr>
          <w:p w:rsidR="00305C2C" w:rsidRDefault="00E72A5C" w:rsidP="003B2968">
            <w:r>
              <w:t>Report</w:t>
            </w:r>
            <w:r w:rsidR="00305C2C">
              <w:t xml:space="preserve"> to Council </w:t>
            </w:r>
          </w:p>
        </w:tc>
        <w:tc>
          <w:tcPr>
            <w:tcW w:w="4746" w:type="dxa"/>
            <w:shd w:val="clear" w:color="auto" w:fill="F2F2F2" w:themeFill="background1" w:themeFillShade="F2"/>
          </w:tcPr>
          <w:p w:rsidR="00305C2C" w:rsidRDefault="00F255A9" w:rsidP="003B2968">
            <w:r>
              <w:t xml:space="preserve">Bring reports to Council as new tenants sign on for approval of purchase agreements. </w:t>
            </w:r>
          </w:p>
        </w:tc>
        <w:tc>
          <w:tcPr>
            <w:tcW w:w="1376" w:type="dxa"/>
            <w:shd w:val="clear" w:color="auto" w:fill="F2F2F2" w:themeFill="background1" w:themeFillShade="F2"/>
          </w:tcPr>
          <w:p w:rsidR="00305C2C" w:rsidRDefault="00F255A9" w:rsidP="003B2968">
            <w:r>
              <w:t>A</w:t>
            </w:r>
            <w:r w:rsidR="00053641">
              <w:t>s</w:t>
            </w:r>
            <w:r>
              <w:t xml:space="preserve"> </w:t>
            </w:r>
            <w:r w:rsidR="000C28D9">
              <w:t>required</w:t>
            </w:r>
          </w:p>
        </w:tc>
        <w:tc>
          <w:tcPr>
            <w:tcW w:w="1438" w:type="dxa"/>
            <w:shd w:val="clear" w:color="auto" w:fill="F2F2F2" w:themeFill="background1" w:themeFillShade="F2"/>
          </w:tcPr>
          <w:p w:rsidR="00305C2C" w:rsidRDefault="00305C2C" w:rsidP="003B2968">
            <w:r>
              <w:t>$0</w:t>
            </w:r>
          </w:p>
        </w:tc>
      </w:tr>
      <w:tr w:rsidR="00053641" w:rsidTr="00053641">
        <w:tblPrEx>
          <w:jc w:val="left"/>
        </w:tblPrEx>
        <w:trPr>
          <w:trHeight w:val="665"/>
        </w:trPr>
        <w:tc>
          <w:tcPr>
            <w:tcW w:w="2605" w:type="dxa"/>
            <w:shd w:val="clear" w:color="auto" w:fill="FFFFFF" w:themeFill="background1"/>
          </w:tcPr>
          <w:p w:rsidR="00053641" w:rsidRDefault="00053641" w:rsidP="003B2968">
            <w:r>
              <w:t>Press Release</w:t>
            </w:r>
          </w:p>
        </w:tc>
        <w:tc>
          <w:tcPr>
            <w:tcW w:w="4746" w:type="dxa"/>
            <w:shd w:val="clear" w:color="auto" w:fill="FFFFFF" w:themeFill="background1"/>
          </w:tcPr>
          <w:p w:rsidR="00053641" w:rsidRDefault="00053641" w:rsidP="003B2968">
            <w:r>
              <w:t>Welcome new owners/tenants to the Park</w:t>
            </w:r>
            <w:bookmarkStart w:id="0" w:name="_GoBack"/>
            <w:bookmarkEnd w:id="0"/>
          </w:p>
        </w:tc>
        <w:tc>
          <w:tcPr>
            <w:tcW w:w="1376" w:type="dxa"/>
            <w:shd w:val="clear" w:color="auto" w:fill="FFFFFF" w:themeFill="background1"/>
          </w:tcPr>
          <w:p w:rsidR="00053641" w:rsidRDefault="00053641" w:rsidP="003B2968">
            <w:r>
              <w:t>As required</w:t>
            </w:r>
          </w:p>
        </w:tc>
        <w:tc>
          <w:tcPr>
            <w:tcW w:w="1438" w:type="dxa"/>
            <w:shd w:val="clear" w:color="auto" w:fill="FFFFFF" w:themeFill="background1"/>
          </w:tcPr>
          <w:p w:rsidR="00053641" w:rsidRDefault="00053641" w:rsidP="003B2968">
            <w:r>
              <w:t>$0</w:t>
            </w:r>
          </w:p>
        </w:tc>
      </w:tr>
    </w:tbl>
    <w:p w:rsidR="00053641" w:rsidRDefault="00053641" w:rsidP="00875659">
      <w:pPr>
        <w:jc w:val="center"/>
      </w:pPr>
    </w:p>
    <w:p w:rsidR="00E32245" w:rsidRDefault="00E32245" w:rsidP="00875659">
      <w:pPr>
        <w:jc w:val="center"/>
      </w:pPr>
    </w:p>
    <w:p w:rsidR="00053641" w:rsidRDefault="00053641" w:rsidP="00875659">
      <w:pPr>
        <w:jc w:val="center"/>
      </w:pPr>
    </w:p>
    <w:p w:rsidR="00053641" w:rsidRDefault="00053641" w:rsidP="00875659">
      <w:pPr>
        <w:jc w:val="center"/>
      </w:pPr>
    </w:p>
    <w:sectPr w:rsidR="00053641" w:rsidSect="006E20AC">
      <w:headerReference w:type="default" r:id="rId9"/>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74B" w:rsidRDefault="005B474B" w:rsidP="005B474B">
      <w:pPr>
        <w:spacing w:after="0" w:line="240" w:lineRule="auto"/>
      </w:pPr>
      <w:r>
        <w:separator/>
      </w:r>
    </w:p>
  </w:endnote>
  <w:endnote w:type="continuationSeparator" w:id="0">
    <w:p w:rsidR="005B474B" w:rsidRDefault="005B474B" w:rsidP="005B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86875"/>
      <w:docPartObj>
        <w:docPartGallery w:val="Page Numbers (Bottom of Page)"/>
        <w:docPartUnique/>
      </w:docPartObj>
    </w:sdtPr>
    <w:sdtEndPr>
      <w:rPr>
        <w:noProof/>
      </w:rPr>
    </w:sdtEndPr>
    <w:sdtContent>
      <w:p w:rsidR="00C4097D" w:rsidRDefault="00C4097D">
        <w:pPr>
          <w:pStyle w:val="Footer"/>
          <w:jc w:val="right"/>
        </w:pPr>
        <w:r>
          <w:fldChar w:fldCharType="begin"/>
        </w:r>
        <w:r>
          <w:instrText xml:space="preserve"> PAGE   \* MERGEFORMAT </w:instrText>
        </w:r>
        <w:r>
          <w:fldChar w:fldCharType="separate"/>
        </w:r>
        <w:r w:rsidR="00342C47">
          <w:rPr>
            <w:noProof/>
          </w:rPr>
          <w:t>4</w:t>
        </w:r>
        <w:r>
          <w:rPr>
            <w:noProof/>
          </w:rPr>
          <w:fldChar w:fldCharType="end"/>
        </w:r>
      </w:p>
    </w:sdtContent>
  </w:sdt>
  <w:p w:rsidR="00C4097D" w:rsidRDefault="00C40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74B" w:rsidRDefault="005B474B" w:rsidP="005B474B">
      <w:pPr>
        <w:spacing w:after="0" w:line="240" w:lineRule="auto"/>
      </w:pPr>
      <w:r>
        <w:separator/>
      </w:r>
    </w:p>
  </w:footnote>
  <w:footnote w:type="continuationSeparator" w:id="0">
    <w:p w:rsidR="005B474B" w:rsidRDefault="005B474B" w:rsidP="005B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4BF" w:rsidRDefault="002204BF" w:rsidP="002204BF">
    <w:pPr>
      <w:pStyle w:val="Header"/>
      <w:jc w:val="center"/>
    </w:pPr>
    <w:r w:rsidRPr="002204BF">
      <w:rPr>
        <w:rFonts w:ascii="Calibri" w:eastAsia="Calibri" w:hAnsi="Calibri" w:cs="Arial"/>
        <w:noProof/>
        <w:sz w:val="24"/>
        <w:szCs w:val="24"/>
      </w:rPr>
      <w:drawing>
        <wp:inline distT="0" distB="0" distL="0" distR="0" wp14:anchorId="2C75FD1E" wp14:editId="457C3440">
          <wp:extent cx="1933575" cy="1025381"/>
          <wp:effectExtent l="0" t="0" r="0" b="381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511" cy="10364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F676A"/>
    <w:multiLevelType w:val="hybridMultilevel"/>
    <w:tmpl w:val="171E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F498C"/>
    <w:multiLevelType w:val="hybridMultilevel"/>
    <w:tmpl w:val="8F44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20008"/>
    <w:multiLevelType w:val="hybridMultilevel"/>
    <w:tmpl w:val="AC74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74B"/>
    <w:rsid w:val="00020377"/>
    <w:rsid w:val="00053641"/>
    <w:rsid w:val="000C28D9"/>
    <w:rsid w:val="00192D10"/>
    <w:rsid w:val="00217F8C"/>
    <w:rsid w:val="002204BF"/>
    <w:rsid w:val="00226B70"/>
    <w:rsid w:val="00301E04"/>
    <w:rsid w:val="00305C2C"/>
    <w:rsid w:val="00342C47"/>
    <w:rsid w:val="00345F9E"/>
    <w:rsid w:val="00431BD5"/>
    <w:rsid w:val="004447FF"/>
    <w:rsid w:val="005A4514"/>
    <w:rsid w:val="005B474B"/>
    <w:rsid w:val="006E20AC"/>
    <w:rsid w:val="00754A5E"/>
    <w:rsid w:val="00875659"/>
    <w:rsid w:val="008F2B49"/>
    <w:rsid w:val="00927DA0"/>
    <w:rsid w:val="009A55A6"/>
    <w:rsid w:val="009C1314"/>
    <w:rsid w:val="00A07D1C"/>
    <w:rsid w:val="00A800DA"/>
    <w:rsid w:val="00B53326"/>
    <w:rsid w:val="00C4097D"/>
    <w:rsid w:val="00CA161C"/>
    <w:rsid w:val="00CE37D7"/>
    <w:rsid w:val="00DB5C1A"/>
    <w:rsid w:val="00E32245"/>
    <w:rsid w:val="00E72A5C"/>
    <w:rsid w:val="00E76120"/>
    <w:rsid w:val="00EB4019"/>
    <w:rsid w:val="00F2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5014"/>
  <w15:chartTrackingRefBased/>
  <w15:docId w15:val="{75E3AFB3-D5EE-431A-896D-E8C0F443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74B"/>
  </w:style>
  <w:style w:type="paragraph" w:styleId="Footer">
    <w:name w:val="footer"/>
    <w:basedOn w:val="Normal"/>
    <w:link w:val="FooterChar"/>
    <w:uiPriority w:val="99"/>
    <w:unhideWhenUsed/>
    <w:rsid w:val="005B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74B"/>
  </w:style>
  <w:style w:type="paragraph" w:styleId="ListParagraph">
    <w:name w:val="List Paragraph"/>
    <w:basedOn w:val="Normal"/>
    <w:uiPriority w:val="34"/>
    <w:qFormat/>
    <w:rsid w:val="00CA161C"/>
    <w:pPr>
      <w:ind w:left="720"/>
      <w:contextualSpacing/>
    </w:pPr>
  </w:style>
  <w:style w:type="table" w:styleId="TableGrid">
    <w:name w:val="Table Grid"/>
    <w:basedOn w:val="TableNormal"/>
    <w:uiPriority w:val="39"/>
    <w:rsid w:val="00CA1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F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03A93-B316-4B24-B803-15387785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3929</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Hyde</dc:creator>
  <cp:keywords/>
  <dc:description/>
  <cp:lastModifiedBy>Heather Hyde</cp:lastModifiedBy>
  <cp:revision>27</cp:revision>
  <cp:lastPrinted>2023-03-23T16:08:00Z</cp:lastPrinted>
  <dcterms:created xsi:type="dcterms:W3CDTF">2023-03-20T18:12:00Z</dcterms:created>
  <dcterms:modified xsi:type="dcterms:W3CDTF">2023-04-17T17:29:00Z</dcterms:modified>
</cp:coreProperties>
</file>