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64193" w14:textId="77777777" w:rsidR="004F4A2C" w:rsidRPr="007C19D9" w:rsidRDefault="004F4A2C" w:rsidP="007C19D9">
      <w:pPr>
        <w:rPr>
          <w:rFonts w:ascii="Arial" w:eastAsia="Times New Roman" w:hAnsi="Arial" w:cs="Arial"/>
          <w:color w:val="555555"/>
          <w:sz w:val="26"/>
          <w:szCs w:val="26"/>
        </w:rPr>
      </w:pPr>
    </w:p>
    <w:p w14:paraId="3A0EB098" w14:textId="38B6F174" w:rsidR="004F4A2C" w:rsidRPr="007C19D9" w:rsidRDefault="00D50465" w:rsidP="00D50465">
      <w:pPr>
        <w:pStyle w:val="ListParagraph"/>
        <w:jc w:val="center"/>
        <w:rPr>
          <w:rFonts w:ascii="Arimo" w:eastAsia="Times New Roman" w:hAnsi="Arimo" w:cs="Arimo"/>
          <w:b/>
          <w:bCs/>
          <w:color w:val="555555"/>
          <w:sz w:val="26"/>
          <w:szCs w:val="26"/>
        </w:rPr>
      </w:pPr>
      <w:r w:rsidRPr="007C19D9">
        <w:rPr>
          <w:rFonts w:ascii="Arimo" w:eastAsia="Times New Roman" w:hAnsi="Arimo" w:cs="Arimo"/>
          <w:b/>
          <w:bCs/>
          <w:color w:val="555555"/>
          <w:sz w:val="26"/>
          <w:szCs w:val="26"/>
        </w:rPr>
        <w:t>The Hamilton 2021 Highlight Book</w:t>
      </w:r>
    </w:p>
    <w:p w14:paraId="5D59B5A6" w14:textId="559A7838" w:rsidR="007C19D9" w:rsidRDefault="007C19D9" w:rsidP="00D50465">
      <w:pPr>
        <w:pStyle w:val="ListParagraph"/>
        <w:jc w:val="center"/>
        <w:rPr>
          <w:rFonts w:ascii="Arimo" w:eastAsia="Times New Roman" w:hAnsi="Arimo" w:cs="Arimo"/>
          <w:color w:val="555555"/>
          <w:sz w:val="26"/>
          <w:szCs w:val="26"/>
        </w:rPr>
      </w:pPr>
    </w:p>
    <w:p w14:paraId="2202F129" w14:textId="4F17CA39" w:rsidR="007C19D9" w:rsidRDefault="007C19D9" w:rsidP="007C19D9">
      <w:pPr>
        <w:pStyle w:val="ListParagraph"/>
        <w:ind w:left="0"/>
        <w:rPr>
          <w:rFonts w:ascii="Arial" w:eastAsia="Times New Roman" w:hAnsi="Arial" w:cs="Arial"/>
          <w:color w:val="555555"/>
          <w:sz w:val="26"/>
          <w:szCs w:val="26"/>
        </w:rPr>
      </w:pPr>
      <w:r>
        <w:rPr>
          <w:rFonts w:ascii="Arimo" w:eastAsia="Times New Roman" w:hAnsi="Arimo" w:cs="Arimo"/>
          <w:color w:val="555555"/>
          <w:sz w:val="26"/>
          <w:szCs w:val="26"/>
        </w:rPr>
        <w:t>Link:</w:t>
      </w:r>
      <w:r w:rsidRPr="007C19D9">
        <w:t xml:space="preserve"> </w:t>
      </w:r>
      <w:hyperlink r:id="rId5" w:history="1">
        <w:r>
          <w:rPr>
            <w:rStyle w:val="Hyperlink"/>
          </w:rPr>
          <w:t>the 2021 Hamilton Economic Development Highlight Book - Invest in Hamilton</w:t>
        </w:r>
      </w:hyperlink>
      <w:r w:rsidR="00440B3C">
        <w:rPr>
          <w:rStyle w:val="Hyperlink"/>
        </w:rPr>
        <w:t xml:space="preserve"> (</w:t>
      </w:r>
      <w:hyperlink r:id="rId6" w:history="1">
        <w:r w:rsidR="00440B3C" w:rsidRPr="006518D8">
          <w:rPr>
            <w:rStyle w:val="Hyperlink"/>
          </w:rPr>
          <w:t>https://investinhamilton.ca/blog/2022/05/13/the-2021-hamilton-economic-development-highlight-book/</w:t>
        </w:r>
      </w:hyperlink>
      <w:r w:rsidR="00440B3C">
        <w:rPr>
          <w:rStyle w:val="Hyperlink"/>
        </w:rPr>
        <w:t xml:space="preserve">) </w:t>
      </w:r>
      <w:bookmarkStart w:id="0" w:name="_GoBack"/>
      <w:bookmarkEnd w:id="0"/>
    </w:p>
    <w:p w14:paraId="60998B5D" w14:textId="77777777" w:rsidR="004F4A2C" w:rsidRDefault="004F4A2C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  <w:r>
        <w:rPr>
          <w:rFonts w:ascii="Arimo" w:eastAsia="Times New Roman" w:hAnsi="Arimo" w:cs="Arimo"/>
          <w:color w:val="555555"/>
          <w:szCs w:val="24"/>
        </w:rPr>
        <w:t xml:space="preserve">Hamilton Economic Development created the 2021 Highlight book with </w:t>
      </w:r>
      <w:proofErr w:type="gramStart"/>
      <w:r>
        <w:rPr>
          <w:rFonts w:ascii="Arimo" w:eastAsia="Times New Roman" w:hAnsi="Arimo" w:cs="Arimo"/>
          <w:color w:val="555555"/>
          <w:szCs w:val="24"/>
        </w:rPr>
        <w:t>a number of</w:t>
      </w:r>
      <w:proofErr w:type="gramEnd"/>
      <w:r>
        <w:rPr>
          <w:rFonts w:ascii="Arimo" w:eastAsia="Times New Roman" w:hAnsi="Arimo" w:cs="Arimo"/>
          <w:color w:val="555555"/>
          <w:szCs w:val="24"/>
        </w:rPr>
        <w:t xml:space="preserve"> purposes in mind. The first was to serve as a capstone product to our </w:t>
      </w:r>
      <w:r w:rsidR="004D2B71">
        <w:rPr>
          <w:rFonts w:ascii="Arimo" w:eastAsia="Times New Roman" w:hAnsi="Arimo" w:cs="Arimo"/>
          <w:color w:val="555555"/>
          <w:szCs w:val="24"/>
        </w:rPr>
        <w:t>E</w:t>
      </w:r>
      <w:r>
        <w:rPr>
          <w:rFonts w:ascii="Arimo" w:eastAsia="Times New Roman" w:hAnsi="Arimo" w:cs="Arimo"/>
          <w:color w:val="555555"/>
          <w:szCs w:val="24"/>
        </w:rPr>
        <w:t xml:space="preserve">conomic </w:t>
      </w:r>
      <w:r w:rsidR="004D2B71">
        <w:rPr>
          <w:rFonts w:ascii="Arimo" w:eastAsia="Times New Roman" w:hAnsi="Arimo" w:cs="Arimo"/>
          <w:color w:val="555555"/>
          <w:szCs w:val="24"/>
        </w:rPr>
        <w:t>D</w:t>
      </w:r>
      <w:r>
        <w:rPr>
          <w:rFonts w:ascii="Arimo" w:eastAsia="Times New Roman" w:hAnsi="Arimo" w:cs="Arimo"/>
          <w:color w:val="555555"/>
          <w:szCs w:val="24"/>
        </w:rPr>
        <w:t xml:space="preserve">evelopment </w:t>
      </w:r>
      <w:r w:rsidR="004D2B71">
        <w:rPr>
          <w:rFonts w:ascii="Arimo" w:eastAsia="Times New Roman" w:hAnsi="Arimo" w:cs="Arimo"/>
          <w:color w:val="555555"/>
          <w:szCs w:val="24"/>
        </w:rPr>
        <w:t>W</w:t>
      </w:r>
      <w:r>
        <w:rPr>
          <w:rFonts w:ascii="Arimo" w:eastAsia="Times New Roman" w:hAnsi="Arimo" w:cs="Arimo"/>
          <w:color w:val="555555"/>
          <w:szCs w:val="24"/>
        </w:rPr>
        <w:t>eek social media campaign</w:t>
      </w:r>
      <w:r w:rsidR="004D2B71">
        <w:rPr>
          <w:rFonts w:ascii="Arimo" w:eastAsia="Times New Roman" w:hAnsi="Arimo" w:cs="Arimo"/>
          <w:color w:val="555555"/>
          <w:szCs w:val="24"/>
        </w:rPr>
        <w:t>;</w:t>
      </w:r>
      <w:r>
        <w:rPr>
          <w:rFonts w:ascii="Arimo" w:eastAsia="Times New Roman" w:hAnsi="Arimo" w:cs="Arimo"/>
          <w:color w:val="555555"/>
          <w:szCs w:val="24"/>
        </w:rPr>
        <w:t xml:space="preserve"> the second was to celebrate the record setting investment year that Hamilton recorded in 2021</w:t>
      </w:r>
      <w:r w:rsidR="004D2B71">
        <w:rPr>
          <w:rFonts w:ascii="Arimo" w:eastAsia="Times New Roman" w:hAnsi="Arimo" w:cs="Arimo"/>
          <w:color w:val="555555"/>
          <w:szCs w:val="24"/>
        </w:rPr>
        <w:t xml:space="preserve">, with more than $2 billion dollars in building permits issued; </w:t>
      </w:r>
      <w:r>
        <w:rPr>
          <w:rFonts w:ascii="Arimo" w:eastAsia="Times New Roman" w:hAnsi="Arimo" w:cs="Arimo"/>
          <w:color w:val="555555"/>
          <w:szCs w:val="24"/>
        </w:rPr>
        <w:t xml:space="preserve">and the third was to send a clear message to the local and international investment community that even amid the worst days of the COVID-19 pandemic, the City of Hamilton’s Economic Development staff were hard at work attracting new investments, supporting business retention, and promoting the city as a </w:t>
      </w:r>
      <w:r w:rsidR="00041B7F">
        <w:rPr>
          <w:rFonts w:ascii="Arimo" w:eastAsia="Times New Roman" w:hAnsi="Arimo" w:cs="Arimo"/>
          <w:color w:val="555555"/>
          <w:szCs w:val="24"/>
        </w:rPr>
        <w:t xml:space="preserve">premier place to invest. </w:t>
      </w:r>
    </w:p>
    <w:p w14:paraId="7D8447F2" w14:textId="77777777" w:rsidR="00041B7F" w:rsidRDefault="00041B7F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</w:p>
    <w:p w14:paraId="56C914F6" w14:textId="77777777" w:rsidR="004F4766" w:rsidRDefault="00041B7F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  <w:r>
        <w:rPr>
          <w:rFonts w:ascii="Arimo" w:eastAsia="Times New Roman" w:hAnsi="Arimo" w:cs="Arimo"/>
          <w:color w:val="555555"/>
          <w:szCs w:val="24"/>
        </w:rPr>
        <w:t>Leading up to the release of the annual report, Economic Development staff prepared a social media campaign that showcased elements of the annual report’s successes.</w:t>
      </w:r>
      <w:r w:rsidR="009547F9">
        <w:rPr>
          <w:rFonts w:ascii="Arimo" w:eastAsia="Times New Roman" w:hAnsi="Arimo" w:cs="Arimo"/>
          <w:color w:val="555555"/>
          <w:szCs w:val="24"/>
        </w:rPr>
        <w:t xml:space="preserve"> This campaign highlighted the city’s access to a skilled </w:t>
      </w:r>
      <w:proofErr w:type="spellStart"/>
      <w:r w:rsidR="009547F9">
        <w:rPr>
          <w:rFonts w:ascii="Arimo" w:eastAsia="Times New Roman" w:hAnsi="Arimo" w:cs="Arimo"/>
          <w:color w:val="555555"/>
          <w:szCs w:val="24"/>
        </w:rPr>
        <w:t>labour</w:t>
      </w:r>
      <w:proofErr w:type="spellEnd"/>
      <w:r w:rsidR="009547F9">
        <w:rPr>
          <w:rFonts w:ascii="Arimo" w:eastAsia="Times New Roman" w:hAnsi="Arimo" w:cs="Arimo"/>
          <w:color w:val="555555"/>
          <w:szCs w:val="24"/>
        </w:rPr>
        <w:t xml:space="preserve"> force, infrastructure investments supporting multi-modal transportation networks – including a </w:t>
      </w:r>
      <w:proofErr w:type="gramStart"/>
      <w:r w:rsidR="009547F9">
        <w:rPr>
          <w:rFonts w:ascii="Arimo" w:eastAsia="Times New Roman" w:hAnsi="Arimo" w:cs="Arimo"/>
          <w:color w:val="555555"/>
          <w:szCs w:val="24"/>
        </w:rPr>
        <w:t>3.4 billion dollar</w:t>
      </w:r>
      <w:proofErr w:type="gramEnd"/>
      <w:r w:rsidR="009547F9">
        <w:rPr>
          <w:rFonts w:ascii="Arimo" w:eastAsia="Times New Roman" w:hAnsi="Arimo" w:cs="Arimo"/>
          <w:color w:val="555555"/>
          <w:szCs w:val="24"/>
        </w:rPr>
        <w:t xml:space="preserve"> LRT project – and targeted investments in brownfield sites and commercial districts and corridors. This campaign, as well as the launch of the </w:t>
      </w:r>
      <w:r w:rsidR="004D2B71">
        <w:rPr>
          <w:rFonts w:ascii="Arimo" w:eastAsia="Times New Roman" w:hAnsi="Arimo" w:cs="Arimo"/>
          <w:color w:val="555555"/>
          <w:szCs w:val="24"/>
        </w:rPr>
        <w:t>h</w:t>
      </w:r>
      <w:r w:rsidR="009547F9">
        <w:rPr>
          <w:rFonts w:ascii="Arimo" w:eastAsia="Times New Roman" w:hAnsi="Arimo" w:cs="Arimo"/>
          <w:color w:val="555555"/>
          <w:szCs w:val="24"/>
        </w:rPr>
        <w:t xml:space="preserve">ighlight book generated 2,917 unique </w:t>
      </w:r>
      <w:r w:rsidR="001E4EBB">
        <w:rPr>
          <w:rFonts w:ascii="Arimo" w:eastAsia="Times New Roman" w:hAnsi="Arimo" w:cs="Arimo"/>
          <w:color w:val="555555"/>
          <w:szCs w:val="24"/>
        </w:rPr>
        <w:t xml:space="preserve">and non-promoted </w:t>
      </w:r>
      <w:r w:rsidR="009547F9">
        <w:rPr>
          <w:rFonts w:ascii="Arimo" w:eastAsia="Times New Roman" w:hAnsi="Arimo" w:cs="Arimo"/>
          <w:color w:val="555555"/>
          <w:szCs w:val="24"/>
        </w:rPr>
        <w:t>impressions via LinkedIn</w:t>
      </w:r>
      <w:r w:rsidR="001E4EBB">
        <w:rPr>
          <w:rFonts w:ascii="Arimo" w:eastAsia="Times New Roman" w:hAnsi="Arimo" w:cs="Arimo"/>
          <w:color w:val="555555"/>
          <w:szCs w:val="24"/>
        </w:rPr>
        <w:t xml:space="preserve"> and 3,361 through Twitter.</w:t>
      </w:r>
    </w:p>
    <w:p w14:paraId="7B35F98E" w14:textId="77777777" w:rsidR="004F4766" w:rsidRDefault="004F4766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</w:p>
    <w:p w14:paraId="60B3B4C5" w14:textId="77777777" w:rsidR="004F4766" w:rsidRDefault="0014199D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  <w:r>
        <w:rPr>
          <w:rFonts w:ascii="Arimo" w:eastAsia="Times New Roman" w:hAnsi="Arimo" w:cs="Arimo"/>
          <w:color w:val="555555"/>
          <w:szCs w:val="24"/>
        </w:rPr>
        <w:t>The p</w:t>
      </w:r>
      <w:r w:rsidR="004F4766">
        <w:rPr>
          <w:rFonts w:ascii="Arimo" w:eastAsia="Times New Roman" w:hAnsi="Arimo" w:cs="Arimo"/>
          <w:color w:val="555555"/>
          <w:szCs w:val="24"/>
        </w:rPr>
        <w:t>roduction of this document leveraged best practices within Economic Development, including the use of our extensive photo library, COVID-compliant on-site photography</w:t>
      </w:r>
      <w:r>
        <w:rPr>
          <w:rFonts w:ascii="Arimo" w:eastAsia="Times New Roman" w:hAnsi="Arimo" w:cs="Arimo"/>
          <w:color w:val="555555"/>
          <w:szCs w:val="24"/>
        </w:rPr>
        <w:t xml:space="preserve"> – </w:t>
      </w:r>
      <w:r w:rsidR="004F4766">
        <w:rPr>
          <w:rFonts w:ascii="Arimo" w:eastAsia="Times New Roman" w:hAnsi="Arimo" w:cs="Arimo"/>
          <w:color w:val="555555"/>
          <w:szCs w:val="24"/>
        </w:rPr>
        <w:t>as this was produced during the height of the Omicron wave of the pandemic</w:t>
      </w:r>
      <w:r>
        <w:rPr>
          <w:rFonts w:ascii="Arimo" w:eastAsia="Times New Roman" w:hAnsi="Arimo" w:cs="Arimo"/>
          <w:color w:val="555555"/>
          <w:szCs w:val="24"/>
        </w:rPr>
        <w:t xml:space="preserve"> – </w:t>
      </w:r>
      <w:r w:rsidR="004F4766">
        <w:rPr>
          <w:rFonts w:ascii="Arimo" w:eastAsia="Times New Roman" w:hAnsi="Arimo" w:cs="Arimo"/>
          <w:color w:val="555555"/>
          <w:szCs w:val="24"/>
        </w:rPr>
        <w:t xml:space="preserve">and extensive collaboration between City staff and the businesses profiled in the Highlight book. </w:t>
      </w:r>
    </w:p>
    <w:p w14:paraId="692AD0E4" w14:textId="77777777" w:rsidR="004F4766" w:rsidRDefault="004F4766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</w:p>
    <w:p w14:paraId="2A9CA72D" w14:textId="77777777" w:rsidR="004F4766" w:rsidRDefault="0014199D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  <w:r>
        <w:rPr>
          <w:rFonts w:ascii="Arimo" w:eastAsia="Times New Roman" w:hAnsi="Arimo" w:cs="Arimo"/>
          <w:color w:val="555555"/>
          <w:szCs w:val="24"/>
        </w:rPr>
        <w:t>T</w:t>
      </w:r>
      <w:r w:rsidR="004F4766">
        <w:rPr>
          <w:rFonts w:ascii="Arimo" w:eastAsia="Times New Roman" w:hAnsi="Arimo" w:cs="Arimo"/>
          <w:color w:val="555555"/>
          <w:szCs w:val="24"/>
        </w:rPr>
        <w:t xml:space="preserve">he parlance of Hamilton Economic </w:t>
      </w:r>
      <w:r w:rsidR="00D323E7">
        <w:rPr>
          <w:rFonts w:ascii="Arimo" w:eastAsia="Times New Roman" w:hAnsi="Arimo" w:cs="Arimo"/>
          <w:color w:val="555555"/>
          <w:szCs w:val="24"/>
        </w:rPr>
        <w:t>Development’s</w:t>
      </w:r>
      <w:r w:rsidR="004F4766">
        <w:rPr>
          <w:rFonts w:ascii="Arimo" w:eastAsia="Times New Roman" w:hAnsi="Arimo" w:cs="Arimo"/>
          <w:color w:val="555555"/>
          <w:szCs w:val="24"/>
        </w:rPr>
        <w:t xml:space="preserve"> marketing strategy identifies two key personas that were targeted as the audience for this document: </w:t>
      </w:r>
      <w:r w:rsidR="004F4766" w:rsidRPr="004F4766">
        <w:rPr>
          <w:rFonts w:ascii="Arimo" w:eastAsia="Times New Roman" w:hAnsi="Arimo" w:cs="Arimo"/>
          <w:i/>
          <w:color w:val="555555"/>
          <w:szCs w:val="24"/>
        </w:rPr>
        <w:t>deciders and influencers</w:t>
      </w:r>
      <w:r w:rsidR="004F4766">
        <w:rPr>
          <w:rFonts w:ascii="Arimo" w:eastAsia="Times New Roman" w:hAnsi="Arimo" w:cs="Arimo"/>
          <w:color w:val="555555"/>
          <w:szCs w:val="24"/>
        </w:rPr>
        <w:t xml:space="preserve">. </w:t>
      </w:r>
      <w:r w:rsidR="00D323E7">
        <w:rPr>
          <w:rFonts w:ascii="Arimo" w:eastAsia="Times New Roman" w:hAnsi="Arimo" w:cs="Arimo"/>
          <w:color w:val="555555"/>
          <w:szCs w:val="24"/>
        </w:rPr>
        <w:t xml:space="preserve">Hamilton Economic Development defines </w:t>
      </w:r>
      <w:r w:rsidR="00D323E7" w:rsidRPr="00D323E7">
        <w:rPr>
          <w:rFonts w:ascii="Arimo" w:eastAsia="Times New Roman" w:hAnsi="Arimo" w:cs="Arimo"/>
          <w:i/>
          <w:color w:val="555555"/>
          <w:szCs w:val="24"/>
        </w:rPr>
        <w:t>deciders</w:t>
      </w:r>
      <w:r w:rsidR="00D323E7">
        <w:rPr>
          <w:rFonts w:ascii="Arimo" w:eastAsia="Times New Roman" w:hAnsi="Arimo" w:cs="Arimo"/>
          <w:color w:val="555555"/>
          <w:szCs w:val="24"/>
        </w:rPr>
        <w:t xml:space="preserve"> as c-suite individuals and business leaders who have the authority to decide on</w:t>
      </w:r>
      <w:r w:rsidR="007E767C">
        <w:rPr>
          <w:rFonts w:ascii="Arimo" w:eastAsia="Times New Roman" w:hAnsi="Arimo" w:cs="Arimo"/>
          <w:color w:val="555555"/>
          <w:szCs w:val="24"/>
        </w:rPr>
        <w:t xml:space="preserve"> a</w:t>
      </w:r>
      <w:r w:rsidR="00D323E7">
        <w:rPr>
          <w:rFonts w:ascii="Arimo" w:eastAsia="Times New Roman" w:hAnsi="Arimo" w:cs="Arimo"/>
          <w:color w:val="555555"/>
          <w:szCs w:val="24"/>
        </w:rPr>
        <w:t xml:space="preserve"> business investment and within Hamilton. </w:t>
      </w:r>
      <w:r w:rsidR="00D323E7" w:rsidRPr="00D323E7">
        <w:rPr>
          <w:rFonts w:ascii="Arimo" w:eastAsia="Times New Roman" w:hAnsi="Arimo" w:cs="Arimo"/>
          <w:i/>
          <w:color w:val="555555"/>
          <w:szCs w:val="24"/>
        </w:rPr>
        <w:t>Influencers</w:t>
      </w:r>
      <w:r w:rsidR="00D323E7">
        <w:rPr>
          <w:rFonts w:ascii="Arimo" w:eastAsia="Times New Roman" w:hAnsi="Arimo" w:cs="Arimo"/>
          <w:i/>
          <w:color w:val="555555"/>
          <w:szCs w:val="24"/>
        </w:rPr>
        <w:t xml:space="preserve"> </w:t>
      </w:r>
      <w:r w:rsidR="00D323E7">
        <w:rPr>
          <w:rFonts w:ascii="Arimo" w:eastAsia="Times New Roman" w:hAnsi="Arimo" w:cs="Arimo"/>
          <w:color w:val="555555"/>
          <w:szCs w:val="24"/>
        </w:rPr>
        <w:t xml:space="preserve">are the individuals in senior roles that support the </w:t>
      </w:r>
      <w:r w:rsidR="00D323E7">
        <w:rPr>
          <w:rFonts w:ascii="Arimo" w:eastAsia="Times New Roman" w:hAnsi="Arimo" w:cs="Arimo"/>
          <w:i/>
          <w:color w:val="555555"/>
          <w:szCs w:val="24"/>
        </w:rPr>
        <w:t xml:space="preserve">decider </w:t>
      </w:r>
      <w:r w:rsidR="00D323E7">
        <w:rPr>
          <w:rFonts w:ascii="Arimo" w:eastAsia="Times New Roman" w:hAnsi="Arimo" w:cs="Arimo"/>
          <w:color w:val="555555"/>
          <w:szCs w:val="24"/>
        </w:rPr>
        <w:t>persona</w:t>
      </w:r>
      <w:r w:rsidR="007E767C">
        <w:rPr>
          <w:rFonts w:ascii="Arimo" w:eastAsia="Times New Roman" w:hAnsi="Arimo" w:cs="Arimo"/>
          <w:color w:val="555555"/>
          <w:szCs w:val="24"/>
        </w:rPr>
        <w:t xml:space="preserve">, providing key data and </w:t>
      </w:r>
      <w:r w:rsidR="007E767C">
        <w:rPr>
          <w:rFonts w:ascii="Arimo" w:eastAsia="Times New Roman" w:hAnsi="Arimo" w:cs="Arimo"/>
          <w:color w:val="555555"/>
          <w:szCs w:val="24"/>
        </w:rPr>
        <w:lastRenderedPageBreak/>
        <w:t>recommendations about potential cities looking to attract new business. T</w:t>
      </w:r>
      <w:r w:rsidR="00D323E7">
        <w:rPr>
          <w:rFonts w:ascii="Arimo" w:eastAsia="Times New Roman" w:hAnsi="Arimo" w:cs="Arimo"/>
          <w:color w:val="555555"/>
          <w:szCs w:val="24"/>
        </w:rPr>
        <w:t xml:space="preserve">he highlight book is written with </w:t>
      </w:r>
      <w:proofErr w:type="gramStart"/>
      <w:r w:rsidR="00D323E7">
        <w:rPr>
          <w:rFonts w:ascii="Arimo" w:eastAsia="Times New Roman" w:hAnsi="Arimo" w:cs="Arimo"/>
          <w:color w:val="555555"/>
          <w:szCs w:val="24"/>
        </w:rPr>
        <w:t>both of these</w:t>
      </w:r>
      <w:proofErr w:type="gramEnd"/>
      <w:r w:rsidR="00D323E7">
        <w:rPr>
          <w:rFonts w:ascii="Arimo" w:eastAsia="Times New Roman" w:hAnsi="Arimo" w:cs="Arimo"/>
          <w:color w:val="555555"/>
          <w:szCs w:val="24"/>
        </w:rPr>
        <w:t xml:space="preserve"> personas in mind. It not only shows the successful investments that would attract new developments, but it </w:t>
      </w:r>
      <w:r w:rsidR="007E767C">
        <w:rPr>
          <w:rFonts w:ascii="Arimo" w:eastAsia="Times New Roman" w:hAnsi="Arimo" w:cs="Arimo"/>
          <w:color w:val="555555"/>
          <w:szCs w:val="24"/>
        </w:rPr>
        <w:t xml:space="preserve">also </w:t>
      </w:r>
      <w:r w:rsidR="00D323E7">
        <w:rPr>
          <w:rFonts w:ascii="Arimo" w:eastAsia="Times New Roman" w:hAnsi="Arimo" w:cs="Arimo"/>
          <w:color w:val="555555"/>
          <w:szCs w:val="24"/>
        </w:rPr>
        <w:t>speaks to the</w:t>
      </w:r>
      <w:r w:rsidR="007E767C">
        <w:rPr>
          <w:rFonts w:ascii="Arimo" w:eastAsia="Times New Roman" w:hAnsi="Arimo" w:cs="Arimo"/>
          <w:color w:val="555555"/>
          <w:szCs w:val="24"/>
        </w:rPr>
        <w:t xml:space="preserve"> intangible and unique </w:t>
      </w:r>
      <w:r w:rsidR="00D323E7">
        <w:rPr>
          <w:rFonts w:ascii="Arimo" w:eastAsia="Times New Roman" w:hAnsi="Arimo" w:cs="Arimo"/>
          <w:color w:val="555555"/>
          <w:szCs w:val="24"/>
        </w:rPr>
        <w:t xml:space="preserve">services that the City of Hamilton and our partners provide that would inform an </w:t>
      </w:r>
      <w:r w:rsidR="00D323E7" w:rsidRPr="00D323E7">
        <w:rPr>
          <w:rFonts w:ascii="Arimo" w:eastAsia="Times New Roman" w:hAnsi="Arimo" w:cs="Arimo"/>
          <w:i/>
          <w:color w:val="555555"/>
          <w:szCs w:val="24"/>
        </w:rPr>
        <w:t>influencer</w:t>
      </w:r>
      <w:r w:rsidR="00D323E7">
        <w:rPr>
          <w:rFonts w:ascii="Arimo" w:eastAsia="Times New Roman" w:hAnsi="Arimo" w:cs="Arimo"/>
          <w:color w:val="555555"/>
          <w:szCs w:val="24"/>
        </w:rPr>
        <w:t xml:space="preserve"> of the making a recommendation to their </w:t>
      </w:r>
      <w:r w:rsidR="00D323E7" w:rsidRPr="00D323E7">
        <w:rPr>
          <w:rFonts w:ascii="Arimo" w:eastAsia="Times New Roman" w:hAnsi="Arimo" w:cs="Arimo"/>
          <w:i/>
          <w:color w:val="555555"/>
          <w:szCs w:val="24"/>
        </w:rPr>
        <w:t>decider</w:t>
      </w:r>
      <w:r w:rsidR="00D323E7">
        <w:rPr>
          <w:rFonts w:ascii="Arimo" w:eastAsia="Times New Roman" w:hAnsi="Arimo" w:cs="Arimo"/>
          <w:color w:val="555555"/>
          <w:szCs w:val="24"/>
        </w:rPr>
        <w:t>.</w:t>
      </w:r>
    </w:p>
    <w:p w14:paraId="56C635D9" w14:textId="77777777" w:rsidR="007E767C" w:rsidRDefault="007E767C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</w:p>
    <w:p w14:paraId="0D0CB122" w14:textId="77777777" w:rsidR="004F4766" w:rsidRPr="004F4A2C" w:rsidRDefault="007E767C" w:rsidP="004F4A2C">
      <w:pPr>
        <w:spacing w:after="0" w:line="390" w:lineRule="atLeast"/>
        <w:rPr>
          <w:rFonts w:ascii="Arimo" w:eastAsia="Times New Roman" w:hAnsi="Arimo" w:cs="Arimo"/>
          <w:color w:val="555555"/>
          <w:szCs w:val="24"/>
        </w:rPr>
      </w:pPr>
      <w:r>
        <w:rPr>
          <w:rFonts w:ascii="Arimo" w:eastAsia="Times New Roman" w:hAnsi="Arimo" w:cs="Arimo"/>
          <w:color w:val="555555"/>
          <w:szCs w:val="24"/>
        </w:rPr>
        <w:t xml:space="preserve">As a sustainability project, Hamilton Economic Development believes that the Highlight Book represents a best-practice for this type of document. The document was produced entirely through remote work, and COVID-complaint on-site photography. Hamilton Economic Development made the conscious decision to avoid a print run on this document as we believe that focusing on digital distribution helps support the City’s mandate to promote long-term environmental stewardship. </w:t>
      </w:r>
    </w:p>
    <w:sectPr w:rsidR="004F4766" w:rsidRPr="004F4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553B0"/>
    <w:multiLevelType w:val="multilevel"/>
    <w:tmpl w:val="BAD8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FD"/>
    <w:rsid w:val="00041B7F"/>
    <w:rsid w:val="000B09EC"/>
    <w:rsid w:val="00123D8B"/>
    <w:rsid w:val="0014199D"/>
    <w:rsid w:val="001E4EBB"/>
    <w:rsid w:val="00440B3C"/>
    <w:rsid w:val="004D2B71"/>
    <w:rsid w:val="004F4766"/>
    <w:rsid w:val="004F4A2C"/>
    <w:rsid w:val="005B2EA3"/>
    <w:rsid w:val="00622E1C"/>
    <w:rsid w:val="00696884"/>
    <w:rsid w:val="007C19D9"/>
    <w:rsid w:val="007E767C"/>
    <w:rsid w:val="009547F9"/>
    <w:rsid w:val="00AF062C"/>
    <w:rsid w:val="00B21512"/>
    <w:rsid w:val="00B30142"/>
    <w:rsid w:val="00BA4EFD"/>
    <w:rsid w:val="00D323E7"/>
    <w:rsid w:val="00D50465"/>
    <w:rsid w:val="00F6387E"/>
    <w:rsid w:val="00F8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BD9A"/>
  <w15:chartTrackingRefBased/>
  <w15:docId w15:val="{7C31AA9A-6273-4A2A-8539-A0CBDAE3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EastAsia" w:hAnsi="Century Gothic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09EC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B09EC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2E1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9E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9E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2E1C"/>
    <w:rPr>
      <w:rFonts w:eastAsiaTheme="majorEastAsia" w:cstheme="majorBidi"/>
      <w:color w:val="1F3763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4F4A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1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9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9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inhamilton.ca/blog/2022/05/13/the-2021-hamilton-economic-development-highlight-book/" TargetMode="External"/><Relationship Id="rId5" Type="http://schemas.openxmlformats.org/officeDocument/2006/relationships/hyperlink" Target="https://investinhamilton.ca/blog/2022/05/13/the-2021-hamilton-economic-development-highlight-bo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Hamilton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Durrant, Adam</dc:creator>
  <cp:keywords/>
  <dc:description/>
  <cp:lastModifiedBy>Marini, Michael</cp:lastModifiedBy>
  <cp:revision>7</cp:revision>
  <dcterms:created xsi:type="dcterms:W3CDTF">2022-08-02T18:16:00Z</dcterms:created>
  <dcterms:modified xsi:type="dcterms:W3CDTF">2022-08-15T13:48:00Z</dcterms:modified>
</cp:coreProperties>
</file>